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14" w:rsidRDefault="00243BD0" w:rsidP="007C394A">
      <w:pPr>
        <w:jc w:val="center"/>
      </w:pPr>
      <w:r w:rsidRPr="00243BD0">
        <w:rPr>
          <w:noProof/>
        </w:rPr>
        <w:drawing>
          <wp:inline distT="0" distB="0" distL="0" distR="0">
            <wp:extent cx="2843784" cy="649224"/>
            <wp:effectExtent l="0" t="0" r="0" b="0"/>
            <wp:docPr id="1" name="Picture 1" descr="National Govern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GS_one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3784" cy="649224"/>
                    </a:xfrm>
                    <a:prstGeom prst="rect">
                      <a:avLst/>
                    </a:prstGeom>
                    <a:noFill/>
                    <a:ln>
                      <a:noFill/>
                    </a:ln>
                  </pic:spPr>
                </pic:pic>
              </a:graphicData>
            </a:graphic>
          </wp:inline>
        </w:drawing>
      </w:r>
    </w:p>
    <w:p w:rsidR="000638C9" w:rsidRDefault="000638C9" w:rsidP="006A7014">
      <w:pPr>
        <w:rPr>
          <w:rFonts w:ascii="Arial" w:hAnsi="Arial" w:cs="Arial"/>
        </w:rPr>
      </w:pPr>
    </w:p>
    <w:p w:rsidR="00243BD0" w:rsidRPr="000638C9" w:rsidRDefault="00570A18" w:rsidP="006A7014">
      <w:pPr>
        <w:rPr>
          <w:rFonts w:ascii="Arial" w:hAnsi="Arial" w:cs="Arial"/>
        </w:rPr>
      </w:pPr>
      <w:bookmarkStart w:id="0" w:name="_GoBack"/>
      <w:bookmarkEnd w:id="0"/>
      <w:r w:rsidRPr="000638C9">
        <w:rPr>
          <w:rFonts w:ascii="Arial" w:hAnsi="Arial" w:cs="Arial"/>
        </w:rPr>
        <w:t xml:space="preserve">As your Medicare Administrative Contractor (MAC), National Government Services is dedicated to working with providers in the rural areas we serve. Our goal is to keep you informed about changes to Medicare and the training opportunities available to you. </w:t>
      </w:r>
    </w:p>
    <w:p w:rsidR="000638C9" w:rsidRPr="000638C9" w:rsidRDefault="000638C9" w:rsidP="006A7014">
      <w:pPr>
        <w:rPr>
          <w:sz w:val="2"/>
        </w:rPr>
      </w:pPr>
    </w:p>
    <w:p w:rsidR="00480F3E" w:rsidRPr="000638C9" w:rsidRDefault="00480F3E" w:rsidP="00480F3E">
      <w:pPr>
        <w:rPr>
          <w:rFonts w:ascii="Arial" w:eastAsia="Times New Roman" w:hAnsi="Arial" w:cs="Arial"/>
        </w:rPr>
      </w:pPr>
      <w:r w:rsidRPr="000638C9">
        <w:rPr>
          <w:rFonts w:ascii="Arial" w:eastAsia="Times New Roman" w:hAnsi="Arial" w:cs="Arial"/>
          <w:b/>
          <w:bCs/>
        </w:rPr>
        <w:t xml:space="preserve">National Government Services </w:t>
      </w:r>
      <w:r w:rsidR="006646C9" w:rsidRPr="000638C9">
        <w:rPr>
          <w:rFonts w:ascii="Arial" w:eastAsia="Times New Roman" w:hAnsi="Arial" w:cs="Arial"/>
          <w:b/>
          <w:bCs/>
        </w:rPr>
        <w:t xml:space="preserve">Part </w:t>
      </w:r>
      <w:r w:rsidR="007C0342" w:rsidRPr="000638C9">
        <w:rPr>
          <w:rFonts w:ascii="Arial" w:eastAsia="Times New Roman" w:hAnsi="Arial" w:cs="Arial"/>
          <w:b/>
          <w:bCs/>
        </w:rPr>
        <w:t xml:space="preserve">A &amp; </w:t>
      </w:r>
      <w:r w:rsidR="006646C9" w:rsidRPr="000638C9">
        <w:rPr>
          <w:rFonts w:ascii="Arial" w:eastAsia="Times New Roman" w:hAnsi="Arial" w:cs="Arial"/>
          <w:b/>
          <w:bCs/>
        </w:rPr>
        <w:t xml:space="preserve">B </w:t>
      </w:r>
      <w:r w:rsidRPr="000638C9">
        <w:rPr>
          <w:rFonts w:ascii="Arial" w:eastAsia="Times New Roman" w:hAnsi="Arial" w:cs="Arial"/>
          <w:b/>
          <w:bCs/>
        </w:rPr>
        <w:t>News</w:t>
      </w:r>
    </w:p>
    <w:p w:rsidR="006D17EC" w:rsidRPr="000638C9" w:rsidRDefault="00817983" w:rsidP="00F8636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hyperlink r:id="rId8" w:tooltip="Medicare Diabetes Maintenance Programs" w:history="1">
        <w:r w:rsidR="006D17EC" w:rsidRPr="000638C9">
          <w:rPr>
            <w:rFonts w:ascii="Arial" w:eastAsia="Times New Roman" w:hAnsi="Arial" w:cs="Arial"/>
            <w:color w:val="1010EE"/>
            <w:sz w:val="20"/>
            <w:szCs w:val="20"/>
            <w:u w:val="single"/>
          </w:rPr>
          <w:t>Medicare Diabetes Maintenance Programs</w:t>
        </w:r>
      </w:hyperlink>
    </w:p>
    <w:p w:rsidR="006D17EC" w:rsidRPr="000638C9" w:rsidRDefault="00817983" w:rsidP="00F8636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hyperlink r:id="rId9" w:tooltip="Provider Enrollment: Submitting Claims Before the Effective Date" w:history="1">
        <w:r w:rsidR="006D17EC" w:rsidRPr="000638C9">
          <w:rPr>
            <w:rFonts w:ascii="Arial" w:eastAsia="Times New Roman" w:hAnsi="Arial" w:cs="Arial"/>
            <w:color w:val="1010EE"/>
            <w:sz w:val="20"/>
            <w:szCs w:val="20"/>
            <w:u w:val="single"/>
          </w:rPr>
          <w:t>Provider Enrollment: Submitting Claims Before the Effective Date</w:t>
        </w:r>
      </w:hyperlink>
    </w:p>
    <w:p w:rsidR="006D17EC" w:rsidRPr="000638C9" w:rsidRDefault="00817983" w:rsidP="00F8636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hyperlink r:id="rId10" w:tooltip="Revised Coverage Policies for Facet Joint Interventions for Pain Management" w:history="1">
        <w:r w:rsidR="006D17EC" w:rsidRPr="000638C9">
          <w:rPr>
            <w:rFonts w:ascii="Arial" w:eastAsia="Times New Roman" w:hAnsi="Arial" w:cs="Arial"/>
            <w:color w:val="1010EE"/>
            <w:sz w:val="20"/>
            <w:szCs w:val="20"/>
            <w:u w:val="single"/>
          </w:rPr>
          <w:t>Revised Coverage Policies for Facet Joint Interventions for Pain Management</w:t>
        </w:r>
      </w:hyperlink>
    </w:p>
    <w:p w:rsidR="00D028EF" w:rsidRPr="000638C9" w:rsidRDefault="00817983" w:rsidP="00F86365">
      <w:pPr>
        <w:numPr>
          <w:ilvl w:val="0"/>
          <w:numId w:val="1"/>
        </w:numPr>
        <w:spacing w:before="100" w:beforeAutospacing="1" w:after="100" w:afterAutospacing="1" w:line="240" w:lineRule="auto"/>
        <w:rPr>
          <w:rFonts w:ascii="Arial" w:eastAsia="Times New Roman" w:hAnsi="Arial" w:cs="Arial"/>
          <w:sz w:val="20"/>
          <w:szCs w:val="20"/>
        </w:rPr>
      </w:pPr>
      <w:hyperlink r:id="rId11" w:tooltip="Accelerated and Advanced Payment Program" w:history="1">
        <w:r w:rsidR="00D028EF" w:rsidRPr="000638C9">
          <w:rPr>
            <w:rStyle w:val="Hyperlink"/>
            <w:rFonts w:ascii="Arial" w:eastAsia="Times New Roman" w:hAnsi="Arial" w:cs="Arial"/>
            <w:color w:val="1010EE"/>
            <w:sz w:val="20"/>
            <w:szCs w:val="20"/>
          </w:rPr>
          <w:t>Accelerated and Advanced Payment Program</w:t>
        </w:r>
      </w:hyperlink>
    </w:p>
    <w:p w:rsidR="00D028EF" w:rsidRPr="000638C9" w:rsidRDefault="00817983" w:rsidP="00F86365">
      <w:pPr>
        <w:numPr>
          <w:ilvl w:val="0"/>
          <w:numId w:val="1"/>
        </w:numPr>
        <w:spacing w:before="100" w:beforeAutospacing="1" w:after="100" w:afterAutospacing="1" w:line="240" w:lineRule="auto"/>
        <w:rPr>
          <w:rFonts w:ascii="Arial" w:eastAsia="Times New Roman" w:hAnsi="Arial" w:cs="Arial"/>
          <w:sz w:val="20"/>
          <w:szCs w:val="20"/>
        </w:rPr>
      </w:pPr>
      <w:hyperlink r:id="rId12" w:tooltip="Behavioral Health Integration Services: Psychiatric Collaborative Care Model" w:history="1">
        <w:r w:rsidR="00D028EF" w:rsidRPr="000638C9">
          <w:rPr>
            <w:rStyle w:val="Hyperlink"/>
            <w:rFonts w:ascii="Arial" w:eastAsia="Times New Roman" w:hAnsi="Arial" w:cs="Arial"/>
            <w:color w:val="1010EE"/>
            <w:sz w:val="20"/>
            <w:szCs w:val="20"/>
          </w:rPr>
          <w:t>Behavioral Health Integration Services: Psychiatric Collaborative Care Model</w:t>
        </w:r>
      </w:hyperlink>
    </w:p>
    <w:p w:rsidR="00D028EF" w:rsidRPr="000638C9" w:rsidRDefault="00817983" w:rsidP="00F86365">
      <w:pPr>
        <w:numPr>
          <w:ilvl w:val="0"/>
          <w:numId w:val="1"/>
        </w:numPr>
        <w:spacing w:before="100" w:beforeAutospacing="1" w:after="100" w:afterAutospacing="1" w:line="240" w:lineRule="auto"/>
        <w:rPr>
          <w:rFonts w:ascii="Arial" w:eastAsia="Times New Roman" w:hAnsi="Arial" w:cs="Arial"/>
          <w:sz w:val="20"/>
          <w:szCs w:val="20"/>
        </w:rPr>
      </w:pPr>
      <w:hyperlink r:id="rId13" w:tooltip="Checking the Status of Your Accelerated or Advanced Overpayment" w:history="1">
        <w:r w:rsidR="00D028EF" w:rsidRPr="000638C9">
          <w:rPr>
            <w:rStyle w:val="Hyperlink"/>
            <w:rFonts w:ascii="Arial" w:eastAsia="Times New Roman" w:hAnsi="Arial" w:cs="Arial"/>
            <w:color w:val="1010EE"/>
            <w:sz w:val="20"/>
            <w:szCs w:val="20"/>
          </w:rPr>
          <w:t>Checking the Status of Your Accelerated or Advanced Overpayment</w:t>
        </w:r>
      </w:hyperlink>
    </w:p>
    <w:p w:rsidR="00D028EF" w:rsidRPr="000638C9" w:rsidRDefault="00817983" w:rsidP="00F86365">
      <w:pPr>
        <w:numPr>
          <w:ilvl w:val="0"/>
          <w:numId w:val="1"/>
        </w:numPr>
        <w:shd w:val="clear" w:color="auto" w:fill="FFFFFF"/>
        <w:spacing w:before="100" w:beforeAutospacing="1" w:after="100" w:afterAutospacing="1" w:line="240" w:lineRule="auto"/>
        <w:rPr>
          <w:rStyle w:val="Hyperlink"/>
          <w:rFonts w:ascii="Arial" w:eastAsia="Times New Roman" w:hAnsi="Arial" w:cs="Arial"/>
          <w:color w:val="000000"/>
          <w:sz w:val="20"/>
          <w:szCs w:val="20"/>
          <w:u w:val="none"/>
        </w:rPr>
      </w:pPr>
      <w:hyperlink r:id="rId14" w:tooltip="Did You Request an Accelerated or Advanced Payment?" w:history="1">
        <w:r w:rsidR="00D028EF" w:rsidRPr="000638C9">
          <w:rPr>
            <w:rStyle w:val="Hyperlink"/>
            <w:rFonts w:ascii="Arial" w:eastAsia="Times New Roman" w:hAnsi="Arial" w:cs="Arial"/>
            <w:color w:val="1010EE"/>
            <w:sz w:val="20"/>
            <w:szCs w:val="20"/>
          </w:rPr>
          <w:t>Did You Request an Accelerated or Advanced Payment?</w:t>
        </w:r>
      </w:hyperlink>
    </w:p>
    <w:p w:rsidR="00E94C21" w:rsidRPr="000638C9" w:rsidRDefault="00817983" w:rsidP="00F86365">
      <w:pPr>
        <w:numPr>
          <w:ilvl w:val="0"/>
          <w:numId w:val="1"/>
        </w:numPr>
        <w:spacing w:before="100" w:beforeAutospacing="1" w:after="100" w:afterAutospacing="1" w:line="240" w:lineRule="auto"/>
        <w:rPr>
          <w:rFonts w:ascii="Arial" w:eastAsia="Times New Roman" w:hAnsi="Arial" w:cs="Arial"/>
          <w:sz w:val="20"/>
          <w:szCs w:val="20"/>
        </w:rPr>
      </w:pPr>
      <w:hyperlink r:id="rId15" w:tooltip="Clinicians: Are You Ordering Oxygen For Your Patient?" w:history="1">
        <w:r w:rsidR="00E94C21" w:rsidRPr="000638C9">
          <w:rPr>
            <w:rStyle w:val="Hyperlink"/>
            <w:rFonts w:ascii="Arial" w:eastAsia="Times New Roman" w:hAnsi="Arial" w:cs="Arial"/>
            <w:color w:val="1010EE"/>
            <w:sz w:val="20"/>
            <w:szCs w:val="20"/>
          </w:rPr>
          <w:t>Clinicians: Are You Ordering Oxygen For Your Patient?</w:t>
        </w:r>
      </w:hyperlink>
    </w:p>
    <w:p w:rsidR="00E94C21" w:rsidRPr="000638C9" w:rsidRDefault="00817983" w:rsidP="00F86365">
      <w:pPr>
        <w:numPr>
          <w:ilvl w:val="0"/>
          <w:numId w:val="1"/>
        </w:numPr>
        <w:spacing w:before="100" w:beforeAutospacing="1" w:after="100" w:afterAutospacing="1" w:line="240" w:lineRule="auto"/>
        <w:rPr>
          <w:rFonts w:ascii="Arial" w:eastAsia="Times New Roman" w:hAnsi="Arial" w:cs="Arial"/>
          <w:sz w:val="20"/>
          <w:szCs w:val="20"/>
        </w:rPr>
      </w:pPr>
      <w:hyperlink r:id="rId16" w:tooltip="Clinicians Ordering Oxygen and Oxygen Equipment – COVID-19 PHE Reference Guide" w:history="1">
        <w:r w:rsidR="00E94C21" w:rsidRPr="000638C9">
          <w:rPr>
            <w:rStyle w:val="Hyperlink"/>
            <w:rFonts w:ascii="Arial" w:eastAsia="Times New Roman" w:hAnsi="Arial" w:cs="Arial"/>
            <w:color w:val="1010EE"/>
            <w:sz w:val="20"/>
            <w:szCs w:val="20"/>
          </w:rPr>
          <w:t>Clinicians Ordering Oxygen and Oxygen Equipment – COVID-19 PHE Reference Guide</w:t>
        </w:r>
      </w:hyperlink>
    </w:p>
    <w:p w:rsidR="00E94C21" w:rsidRPr="000638C9" w:rsidRDefault="00817983" w:rsidP="00F86365">
      <w:pPr>
        <w:numPr>
          <w:ilvl w:val="0"/>
          <w:numId w:val="1"/>
        </w:numPr>
        <w:spacing w:before="100" w:beforeAutospacing="1" w:after="100" w:afterAutospacing="1" w:line="240" w:lineRule="auto"/>
        <w:rPr>
          <w:rFonts w:ascii="Arial" w:eastAsia="Times New Roman" w:hAnsi="Arial" w:cs="Arial"/>
          <w:sz w:val="20"/>
          <w:szCs w:val="20"/>
        </w:rPr>
      </w:pPr>
      <w:hyperlink r:id="rId17" w:tooltip="Multi-Jurisdictional CAC Meeting on Amniotic Product Injections for Musculoskeletal Indications, Non-Wound" w:history="1">
        <w:r w:rsidR="00E94C21" w:rsidRPr="000638C9">
          <w:rPr>
            <w:rStyle w:val="Hyperlink"/>
            <w:rFonts w:ascii="Arial" w:eastAsia="Times New Roman" w:hAnsi="Arial" w:cs="Arial"/>
            <w:color w:val="1010EE"/>
            <w:sz w:val="20"/>
            <w:szCs w:val="20"/>
          </w:rPr>
          <w:t>Multi-Jurisdictional CAC Meeting on Amniotic Product Injections for Musculoskeletal Indications, Non-Wound</w:t>
        </w:r>
      </w:hyperlink>
    </w:p>
    <w:p w:rsidR="00E94C21" w:rsidRPr="000638C9" w:rsidRDefault="00817983" w:rsidP="00F86365">
      <w:pPr>
        <w:numPr>
          <w:ilvl w:val="0"/>
          <w:numId w:val="1"/>
        </w:numPr>
        <w:spacing w:before="100" w:beforeAutospacing="1" w:after="100" w:afterAutospacing="1" w:line="240" w:lineRule="auto"/>
        <w:rPr>
          <w:rFonts w:ascii="Arial" w:eastAsia="Times New Roman" w:hAnsi="Arial" w:cs="Arial"/>
          <w:sz w:val="20"/>
          <w:szCs w:val="20"/>
        </w:rPr>
      </w:pPr>
      <w:hyperlink r:id="rId18" w:tooltip="Scribing Medical Record Documentation " w:history="1">
        <w:r w:rsidR="00E94C21" w:rsidRPr="000638C9">
          <w:rPr>
            <w:rStyle w:val="Hyperlink"/>
            <w:rFonts w:ascii="Arial" w:eastAsia="Times New Roman" w:hAnsi="Arial" w:cs="Arial"/>
            <w:color w:val="1010EE"/>
            <w:sz w:val="20"/>
            <w:szCs w:val="20"/>
          </w:rPr>
          <w:t>Scribing Medical Record Documentation</w:t>
        </w:r>
      </w:hyperlink>
    </w:p>
    <w:p w:rsidR="00E94C21" w:rsidRPr="000638C9" w:rsidRDefault="00E94C21" w:rsidP="00F86365">
      <w:pPr>
        <w:numPr>
          <w:ilvl w:val="0"/>
          <w:numId w:val="1"/>
        </w:numPr>
        <w:spacing w:before="100" w:beforeAutospacing="1" w:after="100" w:afterAutospacing="1" w:line="240" w:lineRule="auto"/>
        <w:rPr>
          <w:rFonts w:ascii="Arial" w:eastAsia="Times New Roman" w:hAnsi="Arial" w:cs="Arial"/>
          <w:sz w:val="20"/>
          <w:szCs w:val="20"/>
        </w:rPr>
      </w:pPr>
      <w:r w:rsidRPr="000638C9">
        <w:rPr>
          <w:rFonts w:ascii="Arial" w:eastAsia="Times New Roman" w:hAnsi="Arial" w:cs="Arial"/>
          <w:sz w:val="20"/>
          <w:szCs w:val="20"/>
        </w:rPr>
        <w:t xml:space="preserve">Supporting documentation guidelines for the provider enrollment electronic funds transfer is available on the </w:t>
      </w:r>
      <w:hyperlink r:id="rId19" w:tooltip="Electronic Funds Transfer and Instructions" w:history="1">
        <w:r w:rsidRPr="000638C9">
          <w:rPr>
            <w:rStyle w:val="Hyperlink"/>
            <w:rFonts w:ascii="Arial" w:eastAsia="Times New Roman" w:hAnsi="Arial" w:cs="Arial"/>
            <w:color w:val="1010EE"/>
            <w:sz w:val="20"/>
            <w:szCs w:val="20"/>
          </w:rPr>
          <w:t>Electronic Funds Transfer and Instructions</w:t>
        </w:r>
      </w:hyperlink>
      <w:r w:rsidRPr="000638C9">
        <w:rPr>
          <w:rFonts w:ascii="Arial" w:eastAsia="Times New Roman" w:hAnsi="Arial" w:cs="Arial"/>
          <w:sz w:val="20"/>
          <w:szCs w:val="20"/>
        </w:rPr>
        <w:t xml:space="preserve"> web page.</w:t>
      </w:r>
    </w:p>
    <w:p w:rsidR="00D21DD1" w:rsidRPr="000638C9" w:rsidRDefault="00817983" w:rsidP="00D21DD1">
      <w:pPr>
        <w:numPr>
          <w:ilvl w:val="0"/>
          <w:numId w:val="1"/>
        </w:numPr>
        <w:spacing w:before="100" w:beforeAutospacing="1" w:after="100" w:afterAutospacing="1" w:line="240" w:lineRule="auto"/>
        <w:rPr>
          <w:rFonts w:ascii="Arial" w:eastAsia="Times New Roman" w:hAnsi="Arial" w:cs="Arial"/>
          <w:sz w:val="20"/>
          <w:szCs w:val="20"/>
        </w:rPr>
      </w:pPr>
      <w:hyperlink r:id="rId20" w:tooltip="LCD and Article Updates for April and May 2021" w:history="1">
        <w:r w:rsidR="00D21DD1" w:rsidRPr="000638C9">
          <w:rPr>
            <w:rStyle w:val="Hyperlink"/>
            <w:rFonts w:ascii="Arial" w:eastAsia="Times New Roman" w:hAnsi="Arial" w:cs="Arial"/>
            <w:color w:val="1010EE"/>
            <w:sz w:val="20"/>
            <w:szCs w:val="20"/>
          </w:rPr>
          <w:t>LCD and Article Updates for April and May 2021</w:t>
        </w:r>
      </w:hyperlink>
    </w:p>
    <w:p w:rsidR="00D21DD1" w:rsidRPr="000638C9" w:rsidRDefault="00817983" w:rsidP="00D21DD1">
      <w:pPr>
        <w:numPr>
          <w:ilvl w:val="0"/>
          <w:numId w:val="1"/>
        </w:numPr>
        <w:spacing w:before="100" w:beforeAutospacing="1" w:after="100" w:afterAutospacing="1" w:line="240" w:lineRule="auto"/>
        <w:rPr>
          <w:rFonts w:ascii="Arial" w:eastAsia="Times New Roman" w:hAnsi="Arial" w:cs="Arial"/>
          <w:sz w:val="20"/>
          <w:szCs w:val="20"/>
        </w:rPr>
      </w:pPr>
      <w:hyperlink r:id="rId21" w:tooltip="Oxygen Coverage and Documentation Requirements" w:history="1">
        <w:r w:rsidR="00D21DD1" w:rsidRPr="000638C9">
          <w:rPr>
            <w:rStyle w:val="Hyperlink"/>
            <w:rFonts w:ascii="Arial" w:eastAsia="Times New Roman" w:hAnsi="Arial" w:cs="Arial"/>
            <w:color w:val="1010EE"/>
            <w:sz w:val="20"/>
            <w:szCs w:val="20"/>
          </w:rPr>
          <w:t>Oxygen Coverage and Documentation Requirements</w:t>
        </w:r>
      </w:hyperlink>
    </w:p>
    <w:p w:rsidR="00D21DD1" w:rsidRPr="000638C9" w:rsidRDefault="00817983" w:rsidP="00D21DD1">
      <w:pPr>
        <w:numPr>
          <w:ilvl w:val="0"/>
          <w:numId w:val="1"/>
        </w:numPr>
        <w:spacing w:before="100" w:beforeAutospacing="1" w:after="100" w:afterAutospacing="1" w:line="240" w:lineRule="auto"/>
        <w:rPr>
          <w:rFonts w:ascii="Arial" w:eastAsia="Times New Roman" w:hAnsi="Arial" w:cs="Arial"/>
          <w:sz w:val="20"/>
          <w:szCs w:val="20"/>
        </w:rPr>
      </w:pPr>
      <w:hyperlink r:id="rId22" w:tooltip="Register Today for the National Government Services Spring 2021 Virtual Conference" w:history="1">
        <w:r w:rsidR="00D21DD1" w:rsidRPr="000638C9">
          <w:rPr>
            <w:rStyle w:val="Hyperlink"/>
            <w:rFonts w:ascii="Arial" w:eastAsia="Times New Roman" w:hAnsi="Arial" w:cs="Arial"/>
            <w:color w:val="1010EE"/>
            <w:sz w:val="20"/>
            <w:szCs w:val="20"/>
          </w:rPr>
          <w:t>Register Today for the National Government Services Spring 2021 Virtual Conference</w:t>
        </w:r>
      </w:hyperlink>
    </w:p>
    <w:p w:rsidR="00C56F16" w:rsidRPr="000638C9" w:rsidRDefault="00817983" w:rsidP="00C56F16">
      <w:pPr>
        <w:numPr>
          <w:ilvl w:val="0"/>
          <w:numId w:val="1"/>
        </w:numPr>
        <w:spacing w:before="100" w:beforeAutospacing="1" w:after="100" w:afterAutospacing="1" w:line="240" w:lineRule="auto"/>
        <w:rPr>
          <w:rFonts w:ascii="Arial" w:eastAsia="Times New Roman" w:hAnsi="Arial" w:cs="Arial"/>
          <w:sz w:val="20"/>
          <w:szCs w:val="20"/>
        </w:rPr>
      </w:pPr>
      <w:hyperlink r:id="rId23" w:tooltip="Multi-Jurisdictional CAC Meeting on Amniotic Product Injections for Musculoskeletal Indications, Non-Wound" w:history="1">
        <w:r w:rsidR="00C56F16" w:rsidRPr="000638C9">
          <w:rPr>
            <w:rStyle w:val="Hyperlink"/>
            <w:rFonts w:ascii="Arial" w:eastAsia="Times New Roman" w:hAnsi="Arial" w:cs="Arial"/>
            <w:color w:val="1010EE"/>
            <w:sz w:val="20"/>
            <w:szCs w:val="20"/>
          </w:rPr>
          <w:t>Multi-Jurisdictional CAC Meeting on Amniotic Product Injections for Musculoskeletal Indications, Non-Wound</w:t>
        </w:r>
      </w:hyperlink>
    </w:p>
    <w:p w:rsidR="00C56F16" w:rsidRPr="000638C9" w:rsidRDefault="00C56F16" w:rsidP="00C56F16">
      <w:pPr>
        <w:numPr>
          <w:ilvl w:val="0"/>
          <w:numId w:val="1"/>
        </w:numPr>
        <w:spacing w:before="100" w:beforeAutospacing="1" w:after="100" w:afterAutospacing="1" w:line="240" w:lineRule="auto"/>
        <w:rPr>
          <w:rFonts w:ascii="Arial" w:eastAsia="Times New Roman" w:hAnsi="Arial" w:cs="Arial"/>
          <w:sz w:val="20"/>
          <w:szCs w:val="20"/>
        </w:rPr>
      </w:pPr>
      <w:r w:rsidRPr="000638C9">
        <w:rPr>
          <w:rFonts w:ascii="Arial" w:eastAsia="Times New Roman" w:hAnsi="Arial" w:cs="Arial"/>
          <w:sz w:val="20"/>
          <w:szCs w:val="20"/>
        </w:rPr>
        <w:t xml:space="preserve">The </w:t>
      </w:r>
      <w:hyperlink r:id="rId24" w:tooltip="Medical Decision Making On or After 1/1/2021" w:history="1">
        <w:r w:rsidRPr="000638C9">
          <w:rPr>
            <w:rStyle w:val="Hyperlink"/>
            <w:rFonts w:ascii="Arial" w:eastAsia="Times New Roman" w:hAnsi="Arial" w:cs="Arial"/>
            <w:color w:val="1010EE"/>
            <w:sz w:val="20"/>
            <w:szCs w:val="20"/>
          </w:rPr>
          <w:t xml:space="preserve">Medical Decision </w:t>
        </w:r>
        <w:proofErr w:type="gramStart"/>
        <w:r w:rsidRPr="000638C9">
          <w:rPr>
            <w:rStyle w:val="Hyperlink"/>
            <w:rFonts w:ascii="Arial" w:eastAsia="Times New Roman" w:hAnsi="Arial" w:cs="Arial"/>
            <w:color w:val="1010EE"/>
            <w:sz w:val="20"/>
            <w:szCs w:val="20"/>
          </w:rPr>
          <w:t>Making</w:t>
        </w:r>
        <w:proofErr w:type="gramEnd"/>
        <w:r w:rsidRPr="000638C9">
          <w:rPr>
            <w:rStyle w:val="Hyperlink"/>
            <w:rFonts w:ascii="Arial" w:eastAsia="Times New Roman" w:hAnsi="Arial" w:cs="Arial"/>
            <w:color w:val="1010EE"/>
            <w:sz w:val="20"/>
            <w:szCs w:val="20"/>
          </w:rPr>
          <w:t xml:space="preserve"> On or After 1/1/2021</w:t>
        </w:r>
      </w:hyperlink>
      <w:r w:rsidRPr="000638C9">
        <w:rPr>
          <w:rFonts w:ascii="Arial" w:eastAsia="Times New Roman" w:hAnsi="Arial" w:cs="Arial"/>
          <w:sz w:val="20"/>
          <w:szCs w:val="20"/>
        </w:rPr>
        <w:t xml:space="preserve"> section of our Evaluation and Management Frequently Asked Questions has been updated. </w:t>
      </w:r>
    </w:p>
    <w:p w:rsidR="00C56F16" w:rsidRPr="000638C9" w:rsidRDefault="00817983" w:rsidP="00C56F16">
      <w:pPr>
        <w:numPr>
          <w:ilvl w:val="0"/>
          <w:numId w:val="1"/>
        </w:numPr>
        <w:spacing w:before="100" w:beforeAutospacing="1" w:after="100" w:afterAutospacing="1" w:line="240" w:lineRule="auto"/>
        <w:rPr>
          <w:rFonts w:ascii="Arial" w:eastAsia="Times New Roman" w:hAnsi="Arial" w:cs="Arial"/>
          <w:sz w:val="20"/>
          <w:szCs w:val="20"/>
        </w:rPr>
      </w:pPr>
      <w:hyperlink r:id="rId25" w:tooltip="Tips to Find Local Coverage Determinations and Billing and Coding Instructions" w:history="1">
        <w:r w:rsidR="00C56F16" w:rsidRPr="000638C9">
          <w:rPr>
            <w:rStyle w:val="Hyperlink"/>
            <w:rFonts w:ascii="Arial" w:eastAsia="Times New Roman" w:hAnsi="Arial" w:cs="Arial"/>
            <w:sz w:val="20"/>
            <w:szCs w:val="20"/>
          </w:rPr>
          <w:t>Tips to Find Local Coverage Determinations and Billing and Coding Instructions</w:t>
        </w:r>
      </w:hyperlink>
    </w:p>
    <w:p w:rsidR="00DF5369" w:rsidRPr="000638C9" w:rsidRDefault="00817983" w:rsidP="00C56F16">
      <w:pPr>
        <w:numPr>
          <w:ilvl w:val="0"/>
          <w:numId w:val="1"/>
        </w:numPr>
        <w:spacing w:before="100" w:beforeAutospacing="1" w:after="100" w:afterAutospacing="1" w:line="240" w:lineRule="auto"/>
        <w:rPr>
          <w:rFonts w:ascii="Arial" w:eastAsia="Times New Roman" w:hAnsi="Arial" w:cs="Arial"/>
          <w:sz w:val="20"/>
          <w:szCs w:val="20"/>
        </w:rPr>
      </w:pPr>
      <w:hyperlink r:id="rId26" w:tooltip="Prolonged Services" w:history="1">
        <w:r w:rsidR="00C56F16" w:rsidRPr="000638C9">
          <w:rPr>
            <w:rStyle w:val="Hyperlink"/>
            <w:rFonts w:ascii="Arial" w:eastAsia="Times New Roman" w:hAnsi="Arial" w:cs="Arial"/>
            <w:sz w:val="20"/>
            <w:szCs w:val="20"/>
          </w:rPr>
          <w:t>Prolonged Services</w:t>
        </w:r>
      </w:hyperlink>
      <w:r w:rsidR="00C56F16" w:rsidRPr="000638C9">
        <w:rPr>
          <w:rFonts w:ascii="Arial" w:eastAsia="Times New Roman" w:hAnsi="Arial" w:cs="Arial"/>
          <w:sz w:val="20"/>
          <w:szCs w:val="20"/>
        </w:rPr>
        <w:t xml:space="preserve"> </w:t>
      </w:r>
    </w:p>
    <w:p w:rsidR="00480F3E" w:rsidRPr="00C26C90" w:rsidRDefault="00480F3E" w:rsidP="00480F3E">
      <w:pPr>
        <w:rPr>
          <w:rFonts w:ascii="Arial" w:eastAsia="Times New Roman" w:hAnsi="Arial" w:cs="Arial"/>
          <w:color w:val="FF0000"/>
        </w:rPr>
      </w:pPr>
      <w:r>
        <w:rPr>
          <w:rFonts w:ascii="Arial" w:eastAsia="Times New Roman" w:hAnsi="Arial" w:cs="Arial"/>
          <w:b/>
          <w:bCs/>
        </w:rPr>
        <w:t>Centers for Medicare &amp; Medicaid Services News</w:t>
      </w:r>
    </w:p>
    <w:p w:rsidR="006D17EC" w:rsidRPr="000638C9" w:rsidRDefault="00817983" w:rsidP="00F86365">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7" w:tooltip="MLN Connects® Special Edition for Tuesday, March 30, 2021" w:history="1">
        <w:r w:rsidR="006D17EC" w:rsidRPr="000638C9">
          <w:rPr>
            <w:rFonts w:ascii="Arial" w:eastAsia="Times New Roman" w:hAnsi="Arial" w:cs="Arial"/>
            <w:color w:val="1010EE"/>
            <w:sz w:val="20"/>
            <w:szCs w:val="20"/>
            <w:u w:val="single"/>
          </w:rPr>
          <w:t>MLN Connects® Special Edition for Tuesday, March 30, 2021</w:t>
        </w:r>
      </w:hyperlink>
    </w:p>
    <w:p w:rsidR="006D17EC" w:rsidRPr="000638C9" w:rsidRDefault="00817983" w:rsidP="00F86365">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8" w:tooltip="MLN Connects® for Thursday, April 1, 2021" w:history="1">
        <w:r w:rsidR="006D17EC" w:rsidRPr="000638C9">
          <w:rPr>
            <w:rFonts w:ascii="Arial" w:eastAsia="Times New Roman" w:hAnsi="Arial" w:cs="Arial"/>
            <w:color w:val="1010EE"/>
            <w:sz w:val="20"/>
            <w:szCs w:val="20"/>
            <w:u w:val="single"/>
          </w:rPr>
          <w:t>MLN Connects® for Thursday, April 1, 2021</w:t>
        </w:r>
      </w:hyperlink>
    </w:p>
    <w:p w:rsidR="00D028EF" w:rsidRPr="000638C9" w:rsidRDefault="00817983" w:rsidP="00F86365">
      <w:pPr>
        <w:numPr>
          <w:ilvl w:val="0"/>
          <w:numId w:val="2"/>
        </w:numPr>
        <w:spacing w:before="100" w:beforeAutospacing="1" w:after="100" w:afterAutospacing="1" w:line="240" w:lineRule="auto"/>
        <w:rPr>
          <w:rFonts w:ascii="Arial" w:eastAsia="Times New Roman" w:hAnsi="Arial" w:cs="Arial"/>
          <w:sz w:val="20"/>
          <w:szCs w:val="20"/>
        </w:rPr>
      </w:pPr>
      <w:hyperlink r:id="rId29" w:tooltip="MLN Connects® for Thursday, April 8, 2021" w:history="1">
        <w:r w:rsidR="00D028EF" w:rsidRPr="000638C9">
          <w:rPr>
            <w:rStyle w:val="Hyperlink"/>
            <w:rFonts w:ascii="Arial" w:eastAsia="Times New Roman" w:hAnsi="Arial" w:cs="Arial"/>
            <w:color w:val="1010EE"/>
            <w:sz w:val="20"/>
            <w:szCs w:val="20"/>
          </w:rPr>
          <w:t>MLN Connects® for Thursday, April 8, 2021</w:t>
        </w:r>
      </w:hyperlink>
    </w:p>
    <w:p w:rsidR="00D028EF" w:rsidRPr="000638C9" w:rsidRDefault="00817983" w:rsidP="00F86365">
      <w:pPr>
        <w:numPr>
          <w:ilvl w:val="0"/>
          <w:numId w:val="2"/>
        </w:numPr>
        <w:spacing w:before="100" w:beforeAutospacing="1" w:after="100" w:afterAutospacing="1" w:line="240" w:lineRule="auto"/>
        <w:rPr>
          <w:rFonts w:ascii="Arial" w:eastAsia="Times New Roman" w:hAnsi="Arial" w:cs="Arial"/>
          <w:sz w:val="20"/>
          <w:szCs w:val="20"/>
        </w:rPr>
      </w:pPr>
      <w:hyperlink r:id="rId30" w:tooltip="MLN Connects® Special Edition for Thursday, April 8, 2021" w:history="1">
        <w:r w:rsidR="00D028EF" w:rsidRPr="000638C9">
          <w:rPr>
            <w:rStyle w:val="Hyperlink"/>
            <w:rFonts w:ascii="Arial" w:eastAsia="Times New Roman" w:hAnsi="Arial" w:cs="Arial"/>
            <w:color w:val="1010EE"/>
            <w:sz w:val="20"/>
            <w:szCs w:val="20"/>
          </w:rPr>
          <w:t>MLN Connects® Special Edition for Thursday, April 8, 2021</w:t>
        </w:r>
      </w:hyperlink>
    </w:p>
    <w:p w:rsidR="00E94C21" w:rsidRPr="000638C9" w:rsidRDefault="00817983" w:rsidP="00F86365">
      <w:pPr>
        <w:numPr>
          <w:ilvl w:val="0"/>
          <w:numId w:val="2"/>
        </w:numPr>
        <w:spacing w:before="100" w:beforeAutospacing="1" w:after="100" w:afterAutospacing="1" w:line="240" w:lineRule="auto"/>
        <w:rPr>
          <w:rFonts w:ascii="Arial" w:eastAsia="Times New Roman" w:hAnsi="Arial" w:cs="Arial"/>
          <w:sz w:val="20"/>
          <w:szCs w:val="20"/>
        </w:rPr>
      </w:pPr>
      <w:hyperlink r:id="rId31" w:tooltip="MLN Connects® Special Edition for Wednesday, April 14, 2021" w:history="1">
        <w:r w:rsidR="00E94C21" w:rsidRPr="000638C9">
          <w:rPr>
            <w:rStyle w:val="Hyperlink"/>
            <w:rFonts w:ascii="Arial" w:eastAsia="Times New Roman" w:hAnsi="Arial" w:cs="Arial"/>
            <w:color w:val="1010EE"/>
            <w:sz w:val="20"/>
            <w:szCs w:val="20"/>
          </w:rPr>
          <w:t>MLN Connects® Special Edition for Wednesday, April 14, 2021</w:t>
        </w:r>
      </w:hyperlink>
    </w:p>
    <w:p w:rsidR="00D028EF" w:rsidRPr="000638C9" w:rsidRDefault="00817983" w:rsidP="00F86365">
      <w:pPr>
        <w:numPr>
          <w:ilvl w:val="0"/>
          <w:numId w:val="2"/>
        </w:numPr>
        <w:shd w:val="clear" w:color="auto" w:fill="FFFFFF"/>
        <w:spacing w:before="100" w:beforeAutospacing="1" w:after="100" w:afterAutospacing="1" w:line="240" w:lineRule="auto"/>
        <w:rPr>
          <w:rStyle w:val="Hyperlink"/>
          <w:rFonts w:ascii="Arial" w:eastAsia="Times New Roman" w:hAnsi="Arial" w:cs="Arial"/>
          <w:color w:val="000000"/>
          <w:sz w:val="20"/>
          <w:szCs w:val="20"/>
          <w:u w:val="none"/>
        </w:rPr>
      </w:pPr>
      <w:hyperlink r:id="rId32" w:tooltip="MLN Connects® for Friday, April 16, 2021" w:history="1">
        <w:r w:rsidR="00E94C21" w:rsidRPr="000638C9">
          <w:rPr>
            <w:rStyle w:val="Hyperlink"/>
            <w:rFonts w:ascii="Arial" w:eastAsia="Times New Roman" w:hAnsi="Arial" w:cs="Arial"/>
            <w:color w:val="1010EE"/>
            <w:sz w:val="20"/>
            <w:szCs w:val="20"/>
          </w:rPr>
          <w:t>MLN Connects® for Friday, April 16, 2021</w:t>
        </w:r>
      </w:hyperlink>
    </w:p>
    <w:p w:rsidR="00D21DD1" w:rsidRPr="000638C9" w:rsidRDefault="00817983" w:rsidP="00D21DD1">
      <w:pPr>
        <w:numPr>
          <w:ilvl w:val="0"/>
          <w:numId w:val="2"/>
        </w:numPr>
        <w:spacing w:before="100" w:beforeAutospacing="1" w:after="100" w:afterAutospacing="1" w:line="240" w:lineRule="auto"/>
        <w:rPr>
          <w:rFonts w:ascii="Arial" w:eastAsia="Times New Roman" w:hAnsi="Arial" w:cs="Arial"/>
          <w:sz w:val="20"/>
          <w:szCs w:val="20"/>
        </w:rPr>
      </w:pPr>
      <w:hyperlink r:id="rId33" w:tooltip="MLN Connects® Special Edition for Tuesday, April 20, 2021" w:history="1">
        <w:r w:rsidR="00D21DD1" w:rsidRPr="000638C9">
          <w:rPr>
            <w:rStyle w:val="Hyperlink"/>
            <w:rFonts w:ascii="Arial" w:eastAsia="Times New Roman" w:hAnsi="Arial" w:cs="Arial"/>
            <w:color w:val="1010EE"/>
            <w:sz w:val="20"/>
            <w:szCs w:val="20"/>
          </w:rPr>
          <w:t>MLN Connects® Special Edition for Tuesday, April 20, 2021</w:t>
        </w:r>
      </w:hyperlink>
    </w:p>
    <w:p w:rsidR="00D21DD1" w:rsidRPr="000638C9" w:rsidRDefault="00817983" w:rsidP="00D21DD1">
      <w:pPr>
        <w:numPr>
          <w:ilvl w:val="0"/>
          <w:numId w:val="2"/>
        </w:numPr>
        <w:shd w:val="clear" w:color="auto" w:fill="FFFFFF"/>
        <w:spacing w:before="100" w:beforeAutospacing="1" w:after="100" w:afterAutospacing="1" w:line="240" w:lineRule="auto"/>
        <w:rPr>
          <w:rStyle w:val="Hyperlink"/>
          <w:rFonts w:ascii="Arial" w:eastAsia="Times New Roman" w:hAnsi="Arial" w:cs="Arial"/>
          <w:color w:val="000000"/>
          <w:sz w:val="20"/>
          <w:szCs w:val="20"/>
          <w:u w:val="none"/>
        </w:rPr>
      </w:pPr>
      <w:hyperlink r:id="rId34" w:tooltip="MLN Connects® for Thursday, April 22, 2021" w:history="1">
        <w:r w:rsidR="00D21DD1" w:rsidRPr="000638C9">
          <w:rPr>
            <w:rStyle w:val="Hyperlink"/>
            <w:rFonts w:ascii="Arial" w:eastAsia="Times New Roman" w:hAnsi="Arial" w:cs="Arial"/>
            <w:color w:val="1010EE"/>
            <w:sz w:val="20"/>
            <w:szCs w:val="20"/>
          </w:rPr>
          <w:t>MLN Connects® for Thursday, April 22, 2021</w:t>
        </w:r>
      </w:hyperlink>
    </w:p>
    <w:p w:rsidR="00C56F16" w:rsidRPr="000638C9" w:rsidRDefault="00817983" w:rsidP="00C56F16">
      <w:pPr>
        <w:numPr>
          <w:ilvl w:val="0"/>
          <w:numId w:val="2"/>
        </w:numPr>
        <w:spacing w:before="100" w:beforeAutospacing="1" w:after="100" w:afterAutospacing="1" w:line="240" w:lineRule="auto"/>
        <w:rPr>
          <w:rFonts w:ascii="Arial" w:eastAsia="Times New Roman" w:hAnsi="Arial" w:cs="Arial"/>
          <w:sz w:val="20"/>
          <w:szCs w:val="20"/>
        </w:rPr>
      </w:pPr>
      <w:hyperlink r:id="rId35" w:tooltip="MLN Connects® Special Edition for Tuesday, April 27, 2021" w:history="1">
        <w:r w:rsidR="00C56F16" w:rsidRPr="000638C9">
          <w:rPr>
            <w:rStyle w:val="Hyperlink"/>
            <w:rFonts w:ascii="Arial" w:eastAsia="Times New Roman" w:hAnsi="Arial" w:cs="Arial"/>
            <w:color w:val="1010EE"/>
            <w:sz w:val="20"/>
            <w:szCs w:val="20"/>
          </w:rPr>
          <w:t>MLN Connects® Special Edition for Tuesday, April 27, 2021</w:t>
        </w:r>
      </w:hyperlink>
    </w:p>
    <w:p w:rsidR="00C56F16" w:rsidRPr="000638C9" w:rsidRDefault="00817983" w:rsidP="00C56F1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36" w:tooltip="MLN Connects® for Thursday, April 29, 2021" w:history="1">
        <w:r w:rsidR="00C56F16" w:rsidRPr="000638C9">
          <w:rPr>
            <w:rStyle w:val="Hyperlink"/>
            <w:rFonts w:ascii="Arial" w:eastAsia="Times New Roman" w:hAnsi="Arial" w:cs="Arial"/>
            <w:color w:val="1010EE"/>
            <w:sz w:val="20"/>
            <w:szCs w:val="20"/>
          </w:rPr>
          <w:t>MLN Connects® for Thursday, April 29, 2021</w:t>
        </w:r>
      </w:hyperlink>
    </w:p>
    <w:p w:rsidR="006646C9" w:rsidRDefault="006646C9" w:rsidP="006646C9">
      <w:pPr>
        <w:rPr>
          <w:rFonts w:ascii="Arial" w:eastAsia="Times New Roman" w:hAnsi="Arial" w:cs="Arial"/>
        </w:rPr>
      </w:pPr>
      <w:r>
        <w:rPr>
          <w:rFonts w:ascii="Arial" w:eastAsia="Times New Roman" w:hAnsi="Arial" w:cs="Arial"/>
          <w:b/>
          <w:bCs/>
        </w:rPr>
        <w:t>Reminders</w:t>
      </w:r>
    </w:p>
    <w:p w:rsidR="006D17EC" w:rsidRPr="000638C9" w:rsidRDefault="00817983" w:rsidP="00F86365">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hyperlink r:id="rId37" w:tooltip="New Version of PC-ACE: April 2021" w:history="1">
        <w:r w:rsidR="006D17EC" w:rsidRPr="000638C9">
          <w:rPr>
            <w:rFonts w:ascii="Arial" w:eastAsia="Times New Roman" w:hAnsi="Arial" w:cs="Arial"/>
            <w:color w:val="1010EE"/>
            <w:sz w:val="20"/>
            <w:szCs w:val="20"/>
            <w:u w:val="single"/>
          </w:rPr>
          <w:t>New Version of PC-ACE: April 2021</w:t>
        </w:r>
      </w:hyperlink>
    </w:p>
    <w:p w:rsidR="00D028EF" w:rsidRPr="000638C9" w:rsidRDefault="00817983" w:rsidP="00F86365">
      <w:pPr>
        <w:numPr>
          <w:ilvl w:val="0"/>
          <w:numId w:val="3"/>
        </w:numPr>
        <w:spacing w:before="100" w:beforeAutospacing="1" w:after="100" w:afterAutospacing="1" w:line="240" w:lineRule="auto"/>
        <w:rPr>
          <w:rFonts w:ascii="Arial" w:eastAsia="Times New Roman" w:hAnsi="Arial" w:cs="Arial"/>
          <w:sz w:val="20"/>
          <w:szCs w:val="20"/>
        </w:rPr>
      </w:pPr>
      <w:hyperlink r:id="rId38" w:tooltip="Registration is Open for the National Government Services Spring 2021 Virtual Conference" w:history="1">
        <w:r w:rsidR="00D028EF" w:rsidRPr="000638C9">
          <w:rPr>
            <w:rStyle w:val="Hyperlink"/>
            <w:rFonts w:ascii="Arial" w:eastAsia="Times New Roman" w:hAnsi="Arial" w:cs="Arial"/>
            <w:color w:val="1010EE"/>
            <w:sz w:val="20"/>
            <w:szCs w:val="20"/>
          </w:rPr>
          <w:t>Registration is Open for the National Government Services Spring 2021 Virtual Conference</w:t>
        </w:r>
      </w:hyperlink>
    </w:p>
    <w:p w:rsidR="00D21DD1" w:rsidRPr="000638C9" w:rsidRDefault="00817983" w:rsidP="00C07967">
      <w:pPr>
        <w:numPr>
          <w:ilvl w:val="0"/>
          <w:numId w:val="3"/>
        </w:numPr>
        <w:spacing w:before="100" w:beforeAutospacing="1" w:after="100" w:afterAutospacing="1" w:line="240" w:lineRule="auto"/>
        <w:rPr>
          <w:rFonts w:ascii="Arial" w:eastAsia="Times New Roman" w:hAnsi="Arial" w:cs="Arial"/>
          <w:sz w:val="20"/>
          <w:szCs w:val="20"/>
        </w:rPr>
      </w:pPr>
      <w:hyperlink r:id="rId39" w:tooltip="Amending Medical Records" w:history="1">
        <w:r w:rsidR="00E94C21" w:rsidRPr="000638C9">
          <w:rPr>
            <w:rStyle w:val="Hyperlink"/>
            <w:rFonts w:ascii="Arial" w:eastAsia="Times New Roman" w:hAnsi="Arial" w:cs="Arial"/>
            <w:color w:val="1010EE"/>
            <w:sz w:val="20"/>
            <w:szCs w:val="20"/>
          </w:rPr>
          <w:t>Amending Medical Records</w:t>
        </w:r>
      </w:hyperlink>
    </w:p>
    <w:p w:rsidR="00D028EF" w:rsidRPr="000638C9" w:rsidRDefault="00817983" w:rsidP="00D21DD1">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hyperlink r:id="rId40" w:tooltip="Provider Enrollment: Change in Practice Location" w:history="1">
        <w:r w:rsidR="00D21DD1" w:rsidRPr="000638C9">
          <w:rPr>
            <w:rStyle w:val="Hyperlink"/>
            <w:rFonts w:ascii="Arial" w:eastAsia="Times New Roman" w:hAnsi="Arial" w:cs="Arial"/>
            <w:color w:val="1010EE"/>
            <w:sz w:val="20"/>
            <w:szCs w:val="20"/>
          </w:rPr>
          <w:t>Provider Enrollment: Change in Practice Location</w:t>
        </w:r>
      </w:hyperlink>
    </w:p>
    <w:p w:rsidR="002A4FC7" w:rsidRDefault="006D17EC" w:rsidP="002A4FC7">
      <w:pPr>
        <w:spacing w:before="100" w:beforeAutospacing="1" w:after="100" w:afterAutospacing="1" w:line="240" w:lineRule="auto"/>
        <w:rPr>
          <w:rFonts w:ascii="Arial" w:hAnsi="Arial" w:cs="Arial"/>
          <w:sz w:val="18"/>
          <w:szCs w:val="18"/>
        </w:rPr>
      </w:pPr>
      <w:r w:rsidRPr="000638C9">
        <w:rPr>
          <w:rFonts w:ascii="Arial" w:hAnsi="Arial" w:cs="Arial"/>
          <w:b/>
          <w:bCs/>
        </w:rPr>
        <w:t>May</w:t>
      </w:r>
      <w:r w:rsidR="009D66F9" w:rsidRPr="000638C9">
        <w:rPr>
          <w:rFonts w:ascii="Arial" w:hAnsi="Arial" w:cs="Arial"/>
          <w:b/>
          <w:bCs/>
        </w:rPr>
        <w:t xml:space="preserve"> </w:t>
      </w:r>
      <w:r w:rsidR="002A4FC7" w:rsidRPr="000638C9">
        <w:rPr>
          <w:rFonts w:ascii="Arial" w:hAnsi="Arial" w:cs="Arial"/>
          <w:b/>
          <w:bCs/>
        </w:rPr>
        <w:t>Medicare Monthly Review Issue 2021-0</w:t>
      </w:r>
      <w:r w:rsidRPr="000638C9">
        <w:rPr>
          <w:rFonts w:ascii="Arial" w:hAnsi="Arial" w:cs="Arial"/>
          <w:b/>
          <w:bCs/>
        </w:rPr>
        <w:t>5</w:t>
      </w:r>
      <w:r w:rsidR="002A4FC7" w:rsidRPr="000638C9">
        <w:rPr>
          <w:rFonts w:ascii="Arial" w:hAnsi="Arial" w:cs="Arial"/>
          <w:b/>
          <w:bCs/>
        </w:rPr>
        <w:t xml:space="preserve"> Is Now Available</w:t>
      </w:r>
      <w:r w:rsidR="002A4FC7">
        <w:rPr>
          <w:rFonts w:ascii="Arial" w:hAnsi="Arial" w:cs="Arial"/>
        </w:rPr>
        <w:br/>
      </w:r>
      <w:r w:rsidR="002A4FC7">
        <w:rPr>
          <w:rFonts w:ascii="Arial" w:hAnsi="Arial" w:cs="Arial"/>
          <w:sz w:val="18"/>
          <w:szCs w:val="18"/>
        </w:rPr>
        <w:t> </w:t>
      </w:r>
      <w:r w:rsidR="002A4FC7" w:rsidRPr="000638C9">
        <w:rPr>
          <w:rFonts w:ascii="Arial" w:hAnsi="Arial" w:cs="Arial"/>
          <w:sz w:val="20"/>
          <w:szCs w:val="20"/>
        </w:rPr>
        <w:br/>
      </w:r>
      <w:r w:rsidR="00C56F16" w:rsidRPr="000638C9">
        <w:rPr>
          <w:rFonts w:ascii="Arial" w:hAnsi="Arial" w:cs="Arial"/>
          <w:sz w:val="20"/>
          <w:szCs w:val="20"/>
        </w:rPr>
        <w:t xml:space="preserve">The May 2021 issue of the </w:t>
      </w:r>
      <w:hyperlink r:id="rId41" w:tooltip="Medicare Monthly Review (2020-01)" w:history="1">
        <w:r w:rsidR="00C56F16" w:rsidRPr="000638C9">
          <w:rPr>
            <w:rStyle w:val="Hyperlink"/>
            <w:rFonts w:ascii="Arial" w:hAnsi="Arial" w:cs="Arial"/>
            <w:color w:val="1010EE"/>
            <w:sz w:val="20"/>
            <w:szCs w:val="20"/>
          </w:rPr>
          <w:t>Medicare Monthly Review (2021-05)</w:t>
        </w:r>
      </w:hyperlink>
      <w:r w:rsidR="00C56F16" w:rsidRPr="000638C9">
        <w:rPr>
          <w:rFonts w:ascii="Arial" w:hAnsi="Arial" w:cs="Arial"/>
          <w:sz w:val="20"/>
          <w:szCs w:val="20"/>
        </w:rPr>
        <w:t xml:space="preserve"> has been posted and is now available in HTML format on our website.  </w:t>
      </w:r>
      <w:r w:rsidR="002A4FC7" w:rsidRPr="000638C9">
        <w:rPr>
          <w:rFonts w:ascii="Arial" w:hAnsi="Arial" w:cs="Arial"/>
          <w:sz w:val="20"/>
          <w:szCs w:val="20"/>
        </w:rPr>
        <w:t>This tool will provide you with all Part A, Part B and Home Health and Hospice communications that NGS has sent, as well as CMS’ Weekly Provider eNews articles.  Take a look to be sure you did not miss something important!</w:t>
      </w:r>
    </w:p>
    <w:p w:rsidR="000638C9" w:rsidRPr="000638C9" w:rsidRDefault="000638C9" w:rsidP="002A4FC7">
      <w:pPr>
        <w:spacing w:before="100" w:beforeAutospacing="1" w:after="100" w:afterAutospacing="1" w:line="240" w:lineRule="auto"/>
        <w:rPr>
          <w:rFonts w:ascii="Arial" w:hAnsi="Arial" w:cs="Arial"/>
          <w:b/>
          <w:bCs/>
        </w:rPr>
      </w:pPr>
      <w:r w:rsidRPr="000638C9">
        <w:rPr>
          <w:rFonts w:ascii="Arial" w:hAnsi="Arial" w:cs="Arial"/>
          <w:b/>
          <w:bCs/>
        </w:rPr>
        <w:t>Visit the NGS RuralServ web page for the top resource results from our website that will help rural health providers to reduce provider burden in Medicare.</w:t>
      </w:r>
    </w:p>
    <w:p w:rsidR="006C5627" w:rsidRDefault="006C5627" w:rsidP="002A4FC7">
      <w:pPr>
        <w:spacing w:before="100" w:beforeAutospacing="1" w:after="100" w:afterAutospacing="1" w:line="240" w:lineRule="auto"/>
        <w:rPr>
          <w:rFonts w:ascii="Arial" w:hAnsi="Arial" w:cs="Arial"/>
          <w:sz w:val="18"/>
          <w:szCs w:val="18"/>
        </w:rPr>
      </w:pPr>
    </w:p>
    <w:p w:rsidR="00C56F16" w:rsidRDefault="006C5627" w:rsidP="002A4FC7">
      <w:pPr>
        <w:spacing w:before="100" w:beforeAutospacing="1" w:after="100" w:afterAutospacing="1" w:line="240" w:lineRule="auto"/>
        <w:rPr>
          <w:rFonts w:ascii="Arial" w:hAnsi="Arial" w:cs="Arial"/>
          <w:sz w:val="18"/>
          <w:szCs w:val="18"/>
        </w:rPr>
      </w:pPr>
      <w:r>
        <w:rPr>
          <w:rFonts w:ascii="Arial" w:hAnsi="Arial" w:cs="Arial"/>
          <w:noProof/>
          <w:sz w:val="20"/>
          <w:szCs w:val="20"/>
        </w:rPr>
        <w:drawing>
          <wp:inline distT="0" distB="0" distL="0" distR="0">
            <wp:extent cx="5943600" cy="920299"/>
            <wp:effectExtent l="0" t="0" r="0" b="0"/>
            <wp:docPr id="3" name="Picture 3" descr="RuralServ banner that directs users to more information for rural provi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ralServ banner that directs users to more information for rural providers. "/>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943600" cy="920299"/>
                    </a:xfrm>
                    <a:prstGeom prst="rect">
                      <a:avLst/>
                    </a:prstGeom>
                    <a:noFill/>
                    <a:ln>
                      <a:noFill/>
                    </a:ln>
                  </pic:spPr>
                </pic:pic>
              </a:graphicData>
            </a:graphic>
          </wp:inline>
        </w:drawing>
      </w:r>
    </w:p>
    <w:p w:rsidR="006C5627" w:rsidRPr="000638C9" w:rsidRDefault="00817983" w:rsidP="009F2D3D">
      <w:pPr>
        <w:pStyle w:val="ListParagraph"/>
        <w:numPr>
          <w:ilvl w:val="0"/>
          <w:numId w:val="10"/>
        </w:numPr>
        <w:spacing w:after="0" w:line="240" w:lineRule="auto"/>
        <w:contextualSpacing w:val="0"/>
        <w:rPr>
          <w:rFonts w:ascii="Arial" w:hAnsi="Arial" w:cs="Arial"/>
          <w:sz w:val="20"/>
          <w:szCs w:val="20"/>
        </w:rPr>
      </w:pPr>
      <w:hyperlink r:id="rId44" w:history="1">
        <w:r w:rsidR="006C5627" w:rsidRPr="000638C9">
          <w:rPr>
            <w:rStyle w:val="Hyperlink"/>
            <w:rFonts w:ascii="Arial" w:hAnsi="Arial" w:cs="Arial"/>
            <w:sz w:val="20"/>
            <w:szCs w:val="20"/>
          </w:rPr>
          <w:t>Jurisdiction 6 and K Part A</w:t>
        </w:r>
      </w:hyperlink>
    </w:p>
    <w:p w:rsidR="006C5627" w:rsidRPr="000638C9" w:rsidRDefault="00817983" w:rsidP="009676C5">
      <w:pPr>
        <w:pStyle w:val="ListParagraph"/>
        <w:numPr>
          <w:ilvl w:val="0"/>
          <w:numId w:val="10"/>
        </w:numPr>
        <w:spacing w:after="0" w:line="240" w:lineRule="auto"/>
        <w:contextualSpacing w:val="0"/>
        <w:rPr>
          <w:rFonts w:ascii="Arial" w:hAnsi="Arial" w:cs="Arial"/>
          <w:sz w:val="20"/>
          <w:szCs w:val="20"/>
        </w:rPr>
      </w:pPr>
      <w:hyperlink r:id="rId45" w:history="1">
        <w:r w:rsidR="006C5627" w:rsidRPr="000638C9">
          <w:rPr>
            <w:rStyle w:val="Hyperlink"/>
            <w:rFonts w:ascii="Arial" w:hAnsi="Arial" w:cs="Arial"/>
            <w:sz w:val="20"/>
            <w:szCs w:val="20"/>
          </w:rPr>
          <w:t>Jurisdiction 6 and K Part B</w:t>
        </w:r>
      </w:hyperlink>
    </w:p>
    <w:p w:rsidR="006C5627" w:rsidRPr="000638C9" w:rsidRDefault="00817983" w:rsidP="009C5C0D">
      <w:pPr>
        <w:pStyle w:val="ListParagraph"/>
        <w:numPr>
          <w:ilvl w:val="0"/>
          <w:numId w:val="10"/>
        </w:numPr>
        <w:spacing w:after="0" w:line="240" w:lineRule="auto"/>
        <w:contextualSpacing w:val="0"/>
        <w:rPr>
          <w:rFonts w:ascii="Arial" w:hAnsi="Arial" w:cs="Arial"/>
          <w:sz w:val="20"/>
          <w:szCs w:val="20"/>
        </w:rPr>
      </w:pPr>
      <w:hyperlink r:id="rId46" w:history="1">
        <w:r w:rsidR="006C5627" w:rsidRPr="000638C9">
          <w:rPr>
            <w:rStyle w:val="Hyperlink"/>
            <w:rFonts w:ascii="Arial" w:hAnsi="Arial" w:cs="Arial"/>
            <w:sz w:val="20"/>
            <w:szCs w:val="20"/>
          </w:rPr>
          <w:t>Jurisdiction 6 and K FQHC/RHC</w:t>
        </w:r>
      </w:hyperlink>
    </w:p>
    <w:p w:rsidR="006C5627" w:rsidRPr="000638C9" w:rsidRDefault="00817983" w:rsidP="006C5627">
      <w:pPr>
        <w:pStyle w:val="ListParagraph"/>
        <w:numPr>
          <w:ilvl w:val="0"/>
          <w:numId w:val="10"/>
        </w:numPr>
        <w:spacing w:after="0" w:line="240" w:lineRule="auto"/>
        <w:contextualSpacing w:val="0"/>
        <w:rPr>
          <w:rFonts w:ascii="Arial" w:hAnsi="Arial" w:cs="Arial"/>
          <w:sz w:val="20"/>
          <w:szCs w:val="20"/>
        </w:rPr>
      </w:pPr>
      <w:hyperlink r:id="rId47" w:history="1">
        <w:r w:rsidR="006C5627" w:rsidRPr="000638C9">
          <w:rPr>
            <w:rStyle w:val="Hyperlink"/>
            <w:rFonts w:ascii="Arial" w:hAnsi="Arial" w:cs="Arial"/>
            <w:sz w:val="20"/>
            <w:szCs w:val="20"/>
          </w:rPr>
          <w:t>Jurisdiction 6 and K HH+H</w:t>
        </w:r>
      </w:hyperlink>
    </w:p>
    <w:p w:rsidR="006C5627" w:rsidRDefault="006C5627" w:rsidP="006C5627">
      <w:pPr>
        <w:rPr>
          <w:rFonts w:ascii="Arial" w:hAnsi="Arial" w:cs="Arial"/>
          <w:sz w:val="20"/>
          <w:szCs w:val="20"/>
        </w:rPr>
      </w:pPr>
    </w:p>
    <w:p w:rsidR="00C56F16" w:rsidRDefault="00C56F16" w:rsidP="00C56F16">
      <w:pPr>
        <w:pStyle w:val="NormalWeb"/>
        <w:rPr>
          <w:rFonts w:ascii="Arial" w:hAnsi="Arial" w:cs="Arial"/>
        </w:rPr>
      </w:pPr>
      <w:r w:rsidRPr="000638C9">
        <w:rPr>
          <w:rStyle w:val="Strong"/>
          <w:rFonts w:ascii="Arial" w:hAnsi="Arial" w:cs="Arial"/>
          <w:sz w:val="22"/>
          <w:szCs w:val="22"/>
        </w:rPr>
        <w:t>How to Determine When an Additional Documentation Request Was Mailed</w:t>
      </w:r>
      <w:r>
        <w:rPr>
          <w:rFonts w:ascii="Arial" w:hAnsi="Arial" w:cs="Arial"/>
        </w:rPr>
        <w:br/>
      </w:r>
      <w:r>
        <w:rPr>
          <w:rFonts w:ascii="Arial" w:hAnsi="Arial" w:cs="Arial"/>
        </w:rPr>
        <w:br/>
      </w:r>
      <w:proofErr w:type="gramStart"/>
      <w:r w:rsidRPr="000638C9">
        <w:rPr>
          <w:rFonts w:ascii="Arial" w:hAnsi="Arial" w:cs="Arial"/>
          <w:sz w:val="20"/>
          <w:szCs w:val="18"/>
        </w:rPr>
        <w:t>Did</w:t>
      </w:r>
      <w:proofErr w:type="gramEnd"/>
      <w:r w:rsidRPr="000638C9">
        <w:rPr>
          <w:rFonts w:ascii="Arial" w:hAnsi="Arial" w:cs="Arial"/>
          <w:sz w:val="20"/>
          <w:szCs w:val="18"/>
        </w:rPr>
        <w:t xml:space="preserve"> you know the interactive voice response (IVR) system will advise you when an additional documentation/development request (ADR) has been sent? By selecting </w:t>
      </w:r>
      <w:r w:rsidRPr="000638C9">
        <w:rPr>
          <w:rFonts w:ascii="Arial" w:hAnsi="Arial" w:cs="Arial"/>
          <w:b/>
          <w:bCs/>
          <w:sz w:val="20"/>
          <w:szCs w:val="18"/>
        </w:rPr>
        <w:t>Claims Status</w:t>
      </w:r>
      <w:r w:rsidRPr="000638C9">
        <w:rPr>
          <w:rFonts w:ascii="Arial" w:hAnsi="Arial" w:cs="Arial"/>
          <w:sz w:val="20"/>
          <w:szCs w:val="18"/>
        </w:rPr>
        <w:t xml:space="preserve"> (touch-tone 2), you will hear the date the ADR was sent.</w:t>
      </w:r>
      <w:r w:rsidR="007410B4">
        <w:rPr>
          <w:rFonts w:ascii="Arial" w:hAnsi="Arial" w:cs="Arial"/>
          <w:sz w:val="20"/>
          <w:szCs w:val="18"/>
        </w:rPr>
        <w:t xml:space="preserve"> </w:t>
      </w:r>
      <w:r w:rsidRPr="000638C9">
        <w:rPr>
          <w:rFonts w:ascii="Arial" w:hAnsi="Arial" w:cs="Arial"/>
          <w:sz w:val="20"/>
          <w:szCs w:val="18"/>
        </w:rPr>
        <w:t xml:space="preserve">Refer to the </w:t>
      </w:r>
      <w:r w:rsidRPr="000638C9">
        <w:rPr>
          <w:rFonts w:ascii="Arial" w:hAnsi="Arial" w:cs="Arial"/>
          <w:i/>
          <w:iCs/>
          <w:sz w:val="20"/>
          <w:szCs w:val="18"/>
        </w:rPr>
        <w:t>Interactive Voice Response User Guide</w:t>
      </w:r>
      <w:r w:rsidRPr="000638C9">
        <w:rPr>
          <w:rFonts w:ascii="Arial" w:hAnsi="Arial" w:cs="Arial"/>
          <w:sz w:val="20"/>
          <w:szCs w:val="18"/>
        </w:rPr>
        <w:t xml:space="preserve"> for all available features:</w:t>
      </w:r>
    </w:p>
    <w:p w:rsidR="00C56F16" w:rsidRPr="000638C9" w:rsidRDefault="00817983" w:rsidP="00C56F16">
      <w:pPr>
        <w:numPr>
          <w:ilvl w:val="0"/>
          <w:numId w:val="9"/>
        </w:numPr>
        <w:spacing w:before="100" w:beforeAutospacing="1" w:after="100" w:afterAutospacing="1" w:line="240" w:lineRule="auto"/>
        <w:rPr>
          <w:rFonts w:ascii="Arial" w:eastAsia="Times New Roman" w:hAnsi="Arial" w:cs="Arial"/>
          <w:sz w:val="20"/>
          <w:szCs w:val="20"/>
        </w:rPr>
      </w:pPr>
      <w:hyperlink r:id="rId48" w:history="1">
        <w:r w:rsidR="00C56F16" w:rsidRPr="000638C9">
          <w:rPr>
            <w:rStyle w:val="Hyperlink"/>
            <w:rFonts w:ascii="Arial" w:eastAsia="Times New Roman" w:hAnsi="Arial" w:cs="Arial"/>
            <w:color w:val="1010EE"/>
            <w:sz w:val="20"/>
            <w:szCs w:val="20"/>
            <w:u w:val="none"/>
          </w:rPr>
          <w:t>Jurisdiction 6 Part A</w:t>
        </w:r>
      </w:hyperlink>
    </w:p>
    <w:p w:rsidR="00C56F16" w:rsidRPr="000638C9" w:rsidRDefault="00817983" w:rsidP="00C56F16">
      <w:pPr>
        <w:numPr>
          <w:ilvl w:val="0"/>
          <w:numId w:val="9"/>
        </w:numPr>
        <w:spacing w:before="100" w:beforeAutospacing="1" w:after="100" w:afterAutospacing="1" w:line="240" w:lineRule="auto"/>
        <w:rPr>
          <w:rFonts w:ascii="Arial" w:eastAsia="Times New Roman" w:hAnsi="Arial" w:cs="Arial"/>
          <w:sz w:val="20"/>
          <w:szCs w:val="20"/>
        </w:rPr>
      </w:pPr>
      <w:hyperlink r:id="rId49" w:history="1">
        <w:r w:rsidR="00C56F16" w:rsidRPr="000638C9">
          <w:rPr>
            <w:rStyle w:val="Hyperlink"/>
            <w:rFonts w:ascii="Arial" w:eastAsia="Times New Roman" w:hAnsi="Arial" w:cs="Arial"/>
            <w:color w:val="1010EE"/>
            <w:sz w:val="20"/>
            <w:szCs w:val="20"/>
            <w:u w:val="none"/>
          </w:rPr>
          <w:t>Jurisdiction 6 Part B</w:t>
        </w:r>
      </w:hyperlink>
    </w:p>
    <w:p w:rsidR="00C56F16" w:rsidRPr="000638C9" w:rsidRDefault="00817983" w:rsidP="001119D9">
      <w:pPr>
        <w:numPr>
          <w:ilvl w:val="0"/>
          <w:numId w:val="9"/>
        </w:numPr>
        <w:spacing w:before="100" w:beforeAutospacing="1" w:after="100" w:afterAutospacing="1" w:line="240" w:lineRule="auto"/>
        <w:rPr>
          <w:rFonts w:ascii="Arial" w:eastAsia="Times New Roman" w:hAnsi="Arial" w:cs="Arial"/>
          <w:sz w:val="20"/>
          <w:szCs w:val="20"/>
        </w:rPr>
      </w:pPr>
      <w:hyperlink r:id="rId50" w:history="1">
        <w:r w:rsidR="00C56F16" w:rsidRPr="000638C9">
          <w:rPr>
            <w:rStyle w:val="Hyperlink"/>
            <w:rFonts w:ascii="Arial" w:eastAsia="Times New Roman" w:hAnsi="Arial" w:cs="Arial"/>
            <w:color w:val="1010EE"/>
            <w:sz w:val="20"/>
            <w:szCs w:val="20"/>
            <w:u w:val="none"/>
          </w:rPr>
          <w:t>Jurisdiction K Part A</w:t>
        </w:r>
      </w:hyperlink>
    </w:p>
    <w:p w:rsidR="00C56F16" w:rsidRPr="000638C9" w:rsidRDefault="00817983" w:rsidP="001119D9">
      <w:pPr>
        <w:numPr>
          <w:ilvl w:val="0"/>
          <w:numId w:val="9"/>
        </w:numPr>
        <w:spacing w:before="100" w:beforeAutospacing="1" w:after="100" w:afterAutospacing="1" w:line="240" w:lineRule="auto"/>
        <w:rPr>
          <w:rFonts w:ascii="Arial" w:eastAsia="Times New Roman" w:hAnsi="Arial" w:cs="Arial"/>
          <w:sz w:val="20"/>
          <w:szCs w:val="20"/>
        </w:rPr>
      </w:pPr>
      <w:hyperlink r:id="rId51" w:history="1">
        <w:r w:rsidR="00C56F16" w:rsidRPr="000638C9">
          <w:rPr>
            <w:rStyle w:val="Hyperlink"/>
            <w:rFonts w:ascii="Arial" w:eastAsia="Times New Roman" w:hAnsi="Arial" w:cs="Arial"/>
            <w:color w:val="1010EE"/>
            <w:sz w:val="20"/>
            <w:szCs w:val="20"/>
            <w:u w:val="none"/>
          </w:rPr>
          <w:t>Jurisdiction K Part B</w:t>
        </w:r>
      </w:hyperlink>
    </w:p>
    <w:p w:rsidR="000638C9" w:rsidRDefault="00C56F16" w:rsidP="007C0342">
      <w:pPr>
        <w:rPr>
          <w:rFonts w:ascii="Arial" w:eastAsia="Times New Roman" w:hAnsi="Arial" w:cs="Arial"/>
          <w:sz w:val="20"/>
          <w:szCs w:val="20"/>
        </w:rPr>
      </w:pPr>
      <w:r w:rsidRPr="000638C9">
        <w:rPr>
          <w:rFonts w:ascii="Arial" w:eastAsia="Times New Roman" w:hAnsi="Arial" w:cs="Arial"/>
          <w:b/>
          <w:bCs/>
        </w:rPr>
        <w:t>NGSConnex Security Requirements</w:t>
      </w:r>
      <w:r>
        <w:rPr>
          <w:rFonts w:ascii="Arial" w:eastAsia="Times New Roman" w:hAnsi="Arial" w:cs="Arial"/>
        </w:rPr>
        <w:br/>
      </w:r>
      <w:r>
        <w:rPr>
          <w:rFonts w:ascii="Arial" w:eastAsia="Times New Roman" w:hAnsi="Arial" w:cs="Arial"/>
        </w:rPr>
        <w:br/>
      </w:r>
      <w:proofErr w:type="gramStart"/>
      <w:r w:rsidRPr="000638C9">
        <w:rPr>
          <w:rFonts w:ascii="Arial" w:eastAsia="Times New Roman" w:hAnsi="Arial" w:cs="Arial"/>
          <w:sz w:val="20"/>
          <w:szCs w:val="20"/>
        </w:rPr>
        <w:t>We</w:t>
      </w:r>
      <w:proofErr w:type="gramEnd"/>
      <w:r w:rsidRPr="000638C9">
        <w:rPr>
          <w:rFonts w:ascii="Arial" w:eastAsia="Times New Roman" w:hAnsi="Arial" w:cs="Arial"/>
          <w:sz w:val="20"/>
          <w:szCs w:val="20"/>
        </w:rPr>
        <w:t xml:space="preserve"> frequently receive suggestions to improve NGSConnex by implementing less restrictive or eliminating some of our security requirements. Although we understand these security requirements often feel excessive, we are obligated to apply the Centers for Medicare &amp; Medicaid Services (CMS) security requirements to safeguard protected health information (PHI) and personally identifiable information (PII). For additional information, read the </w:t>
      </w:r>
      <w:hyperlink r:id="rId52" w:tooltip="NGSConnex Security Requirements" w:history="1">
        <w:r w:rsidRPr="000638C9">
          <w:rPr>
            <w:rStyle w:val="Hyperlink"/>
            <w:rFonts w:ascii="Arial" w:eastAsia="Times New Roman" w:hAnsi="Arial" w:cs="Arial"/>
            <w:sz w:val="20"/>
            <w:szCs w:val="20"/>
          </w:rPr>
          <w:t>NGSConnex Security Requirements</w:t>
        </w:r>
      </w:hyperlink>
      <w:r w:rsidRPr="000638C9">
        <w:rPr>
          <w:rFonts w:ascii="Arial" w:eastAsia="Times New Roman" w:hAnsi="Arial" w:cs="Arial"/>
          <w:sz w:val="20"/>
          <w:szCs w:val="20"/>
        </w:rPr>
        <w:t xml:space="preserve"> article on our website.</w:t>
      </w:r>
    </w:p>
    <w:tbl>
      <w:tblPr>
        <w:tblW w:w="0" w:type="auto"/>
        <w:tblCellMar>
          <w:left w:w="0" w:type="dxa"/>
          <w:right w:w="0" w:type="dxa"/>
        </w:tblCellMar>
        <w:tblLook w:val="04A0" w:firstRow="1" w:lastRow="0" w:firstColumn="1" w:lastColumn="0" w:noHBand="0" w:noVBand="1"/>
      </w:tblPr>
      <w:tblGrid>
        <w:gridCol w:w="6"/>
        <w:gridCol w:w="6"/>
        <w:gridCol w:w="9348"/>
      </w:tblGrid>
      <w:tr w:rsidR="000638C9" w:rsidTr="000638C9">
        <w:tc>
          <w:tcPr>
            <w:tcW w:w="0" w:type="auto"/>
            <w:vAlign w:val="center"/>
            <w:hideMark/>
          </w:tcPr>
          <w:p w:rsidR="000638C9" w:rsidRDefault="000638C9"/>
        </w:tc>
        <w:tc>
          <w:tcPr>
            <w:tcW w:w="0" w:type="auto"/>
          </w:tcPr>
          <w:p w:rsidR="000638C9" w:rsidRPr="000638C9" w:rsidRDefault="000638C9">
            <w:pPr>
              <w:rPr>
                <w:rFonts w:ascii="Arial" w:eastAsia="Times New Roman" w:hAnsi="Arial" w:cs="Arial"/>
                <w:b/>
                <w:bCs/>
              </w:rPr>
            </w:pPr>
          </w:p>
        </w:tc>
        <w:tc>
          <w:tcPr>
            <w:tcW w:w="0" w:type="auto"/>
            <w:vAlign w:val="center"/>
            <w:hideMark/>
          </w:tcPr>
          <w:p w:rsidR="000638C9" w:rsidRPr="000638C9" w:rsidRDefault="000638C9">
            <w:pPr>
              <w:rPr>
                <w:rFonts w:ascii="Arial" w:eastAsia="Times New Roman" w:hAnsi="Arial" w:cs="Arial"/>
                <w:color w:val="000000"/>
              </w:rPr>
            </w:pPr>
            <w:r w:rsidRPr="000638C9">
              <w:rPr>
                <w:rFonts w:ascii="Arial" w:eastAsia="Times New Roman" w:hAnsi="Arial" w:cs="Arial"/>
                <w:b/>
                <w:bCs/>
              </w:rPr>
              <w:t>What is Medicare University?</w:t>
            </w:r>
          </w:p>
          <w:p w:rsidR="000638C9" w:rsidRDefault="000638C9" w:rsidP="000638C9">
            <w:pPr>
              <w:pStyle w:val="NormalWeb"/>
              <w:rPr>
                <w:rFonts w:ascii="Arial" w:hAnsi="Arial" w:cs="Arial"/>
              </w:rPr>
            </w:pPr>
            <w:r w:rsidRPr="000638C9">
              <w:rPr>
                <w:rFonts w:ascii="Arial" w:hAnsi="Arial" w:cs="Arial"/>
                <w:sz w:val="20"/>
                <w:szCs w:val="20"/>
              </w:rPr>
              <w:t>Medicare University (MU) is an established educational program designed to provide a broad variety of Medicare-related training to meet the needs of Medicare health care providers and suppliers. Simply stated, NGS offers a variety of teleconferences, webinars, computer-based-training (CBT) courses and live seminars throughout the year to provide educational sessions on Medicare-related topics including rules and regulations.</w:t>
            </w:r>
            <w:r w:rsidRPr="000638C9">
              <w:rPr>
                <w:rFonts w:ascii="Arial" w:hAnsi="Arial" w:cs="Arial"/>
                <w:sz w:val="20"/>
                <w:szCs w:val="20"/>
              </w:rPr>
              <w:br/>
            </w:r>
            <w:r w:rsidRPr="000638C9">
              <w:rPr>
                <w:rFonts w:ascii="Arial" w:hAnsi="Arial" w:cs="Arial"/>
                <w:sz w:val="20"/>
                <w:szCs w:val="20"/>
              </w:rPr>
              <w:lastRenderedPageBreak/>
              <w:br/>
              <w:t>There are two types of educational opportunities offered by MU</w:t>
            </w:r>
            <w:r w:rsidRPr="000638C9">
              <w:rPr>
                <w:rFonts w:ascii="Arial" w:hAnsi="Arial" w:cs="Arial"/>
                <w:sz w:val="20"/>
                <w:szCs w:val="20"/>
              </w:rPr>
              <w:br/>
            </w:r>
            <w:r w:rsidRPr="000638C9">
              <w:rPr>
                <w:rFonts w:ascii="Arial" w:hAnsi="Arial" w:cs="Arial"/>
                <w:sz w:val="20"/>
                <w:szCs w:val="20"/>
              </w:rPr>
              <w:br/>
              <w:t>1. CBTs and</w:t>
            </w:r>
            <w:r w:rsidRPr="000638C9">
              <w:rPr>
                <w:rFonts w:ascii="Arial" w:hAnsi="Arial" w:cs="Arial"/>
                <w:sz w:val="20"/>
                <w:szCs w:val="20"/>
              </w:rPr>
              <w:br/>
              <w:t>2. Webinars, teleconferences and live seminars/face-to-face training events</w:t>
            </w:r>
            <w:r w:rsidRPr="000638C9">
              <w:rPr>
                <w:rFonts w:ascii="Arial" w:hAnsi="Arial" w:cs="Arial"/>
                <w:sz w:val="20"/>
                <w:szCs w:val="20"/>
              </w:rPr>
              <w:br/>
            </w:r>
            <w:r w:rsidRPr="000638C9">
              <w:rPr>
                <w:rFonts w:ascii="Arial" w:hAnsi="Arial" w:cs="Arial"/>
                <w:sz w:val="20"/>
                <w:szCs w:val="20"/>
              </w:rPr>
              <w:br/>
              <w:t xml:space="preserve">To learn about upcoming webinars and teleconferences, go to </w:t>
            </w:r>
            <w:hyperlink r:id="rId53" w:tooltip="our website" w:history="1">
              <w:r w:rsidRPr="000638C9">
                <w:rPr>
                  <w:rStyle w:val="Hyperlink"/>
                  <w:rFonts w:ascii="Arial" w:hAnsi="Arial" w:cs="Arial"/>
                  <w:color w:val="1010EE"/>
                  <w:sz w:val="20"/>
                  <w:szCs w:val="20"/>
                </w:rPr>
                <w:t>our website</w:t>
              </w:r>
            </w:hyperlink>
            <w:r w:rsidRPr="000638C9">
              <w:rPr>
                <w:rFonts w:ascii="Arial" w:hAnsi="Arial" w:cs="Arial"/>
                <w:sz w:val="20"/>
                <w:szCs w:val="20"/>
              </w:rPr>
              <w:t xml:space="preserve">, click the </w:t>
            </w:r>
            <w:r w:rsidRPr="000638C9">
              <w:rPr>
                <w:rFonts w:ascii="Arial" w:hAnsi="Arial" w:cs="Arial"/>
                <w:b/>
                <w:bCs/>
                <w:sz w:val="20"/>
                <w:szCs w:val="20"/>
              </w:rPr>
              <w:t>Education</w:t>
            </w:r>
            <w:r w:rsidRPr="000638C9">
              <w:rPr>
                <w:rFonts w:ascii="Arial" w:hAnsi="Arial" w:cs="Arial"/>
                <w:sz w:val="20"/>
                <w:szCs w:val="20"/>
              </w:rPr>
              <w:t xml:space="preserve"> tab, then click on the </w:t>
            </w:r>
            <w:r w:rsidRPr="000638C9">
              <w:rPr>
                <w:rFonts w:ascii="Arial" w:hAnsi="Arial" w:cs="Arial"/>
                <w:b/>
                <w:bCs/>
                <w:sz w:val="20"/>
                <w:szCs w:val="20"/>
              </w:rPr>
              <w:t>Webinars, Teleconferences &amp; Events</w:t>
            </w:r>
            <w:r w:rsidRPr="000638C9">
              <w:rPr>
                <w:rFonts w:ascii="Arial" w:hAnsi="Arial" w:cs="Arial"/>
                <w:sz w:val="20"/>
                <w:szCs w:val="20"/>
              </w:rPr>
              <w:t xml:space="preserve"> button. For a current list of CBTs offered through MU, click on the </w:t>
            </w:r>
            <w:r w:rsidRPr="000638C9">
              <w:rPr>
                <w:rFonts w:ascii="Arial" w:hAnsi="Arial" w:cs="Arial"/>
                <w:b/>
                <w:bCs/>
                <w:sz w:val="20"/>
                <w:szCs w:val="20"/>
              </w:rPr>
              <w:t>Medicare University Course List</w:t>
            </w:r>
            <w:r w:rsidRPr="000638C9">
              <w:rPr>
                <w:rFonts w:ascii="Arial" w:hAnsi="Arial" w:cs="Arial"/>
                <w:sz w:val="20"/>
                <w:szCs w:val="20"/>
              </w:rPr>
              <w:t xml:space="preserve"> button.</w:t>
            </w:r>
            <w:r>
              <w:rPr>
                <w:rFonts w:ascii="Arial" w:hAnsi="Arial" w:cs="Arial"/>
              </w:rPr>
              <w:br/>
            </w:r>
            <w:r>
              <w:rPr>
                <w:rFonts w:ascii="Arial" w:hAnsi="Arial" w:cs="Arial"/>
              </w:rPr>
              <w:br/>
            </w:r>
            <w:r>
              <w:rPr>
                <w:rFonts w:ascii="Arial" w:hAnsi="Arial" w:cs="Arial"/>
                <w:noProof/>
              </w:rPr>
              <w:drawing>
                <wp:inline distT="0" distB="0" distL="0" distR="0" wp14:anchorId="0B417D18" wp14:editId="6A68A6BB">
                  <wp:extent cx="4295775" cy="3218967"/>
                  <wp:effectExtent l="0" t="0" r="0" b="635"/>
                  <wp:docPr id="2" name="Picture 2" descr="Image of where to find Medicare University events on NGSMedica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where to find Medicare University events on NGSMedicare.com"/>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299745" cy="3221942"/>
                          </a:xfrm>
                          <a:prstGeom prst="rect">
                            <a:avLst/>
                          </a:prstGeom>
                          <a:noFill/>
                          <a:ln>
                            <a:noFill/>
                          </a:ln>
                        </pic:spPr>
                      </pic:pic>
                    </a:graphicData>
                  </a:graphic>
                </wp:inline>
              </w:drawing>
            </w:r>
          </w:p>
        </w:tc>
      </w:tr>
    </w:tbl>
    <w:p w:rsidR="00C56F16" w:rsidRDefault="00C56F16" w:rsidP="00C56F16">
      <w:pPr>
        <w:rPr>
          <w:rFonts w:ascii="Arial" w:eastAsia="Times New Roman" w:hAnsi="Arial" w:cs="Arial"/>
          <w:vanish/>
          <w:color w:val="000000"/>
        </w:rPr>
      </w:pPr>
    </w:p>
    <w:p w:rsidR="00C56F16" w:rsidRDefault="00C56F16" w:rsidP="007C0342"/>
    <w:p w:rsidR="00C56F16" w:rsidRPr="000638C9" w:rsidRDefault="00C56F16" w:rsidP="00C56F16">
      <w:pPr>
        <w:rPr>
          <w:rFonts w:ascii="Arial" w:eastAsia="Times New Roman" w:hAnsi="Arial" w:cs="Arial"/>
        </w:rPr>
      </w:pPr>
      <w:r w:rsidRPr="000638C9">
        <w:rPr>
          <w:rFonts w:ascii="Arial" w:eastAsia="Times New Roman" w:hAnsi="Arial" w:cs="Arial"/>
          <w:b/>
          <w:bCs/>
        </w:rPr>
        <w:t>How to Avoid Claim Errors and Submit Your Claims Correctly the First Time for Part B Providers</w:t>
      </w:r>
      <w:r w:rsidRPr="000638C9">
        <w:rPr>
          <w:rFonts w:ascii="Arial" w:eastAsia="Times New Roman" w:hAnsi="Arial" w:cs="Arial"/>
        </w:rPr>
        <w:t> </w:t>
      </w:r>
    </w:p>
    <w:p w:rsidR="000638C9" w:rsidRDefault="00C56F16" w:rsidP="000638C9">
      <w:pPr>
        <w:rPr>
          <w:rFonts w:ascii="Arial" w:eastAsia="Times New Roman" w:hAnsi="Arial" w:cs="Arial"/>
          <w:sz w:val="20"/>
          <w:szCs w:val="18"/>
        </w:rPr>
      </w:pPr>
      <w:r w:rsidRPr="000638C9">
        <w:rPr>
          <w:rFonts w:ascii="Arial" w:eastAsia="Times New Roman" w:hAnsi="Arial" w:cs="Arial"/>
          <w:sz w:val="20"/>
          <w:szCs w:val="18"/>
        </w:rPr>
        <w:t>Have you received claim adjustment reason codes (CARCs) or remittance advice remark codes (RARCs) and you don’t know what to do? We have a webpage that was created just for you. On this page, we have a listing of the top claim errors with instructions on how to resolve the errors and tips on how to avoid the error in the future. To access this information on the home page, click on the Claims &amp; Appeals tab then click on the Top Claim Errors link.</w:t>
      </w:r>
    </w:p>
    <w:p w:rsidR="009D66F9" w:rsidRDefault="00C56F16" w:rsidP="000638C9">
      <w:pPr>
        <w:jc w:val="center"/>
      </w:pPr>
      <w:r w:rsidRPr="000638C9">
        <w:rPr>
          <w:rFonts w:ascii="Arial" w:eastAsia="Times New Roman" w:hAnsi="Arial" w:cs="Arial"/>
          <w:sz w:val="20"/>
          <w:szCs w:val="18"/>
        </w:rPr>
        <w:br/>
      </w:r>
      <w:r w:rsidR="009D66F9">
        <w:rPr>
          <w:rFonts w:ascii="Arial" w:eastAsia="Times New Roman" w:hAnsi="Arial" w:cs="Arial"/>
        </w:rPr>
        <w:br/>
      </w:r>
      <w:r w:rsidR="00507E07">
        <w:rPr>
          <w:rFonts w:ascii="Arial" w:hAnsi="Arial" w:cs="Arial"/>
          <w:noProof/>
          <w:color w:val="0000FF"/>
          <w:sz w:val="20"/>
          <w:szCs w:val="20"/>
        </w:rPr>
        <w:drawing>
          <wp:inline distT="0" distB="0" distL="0" distR="0">
            <wp:extent cx="3810000" cy="692150"/>
            <wp:effectExtent l="0" t="0" r="0" b="0"/>
            <wp:docPr id="19" name="Picture 1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witte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0" cy="692150"/>
                    </a:xfrm>
                    <a:prstGeom prst="rect">
                      <a:avLst/>
                    </a:prstGeom>
                    <a:noFill/>
                    <a:ln>
                      <a:noFill/>
                    </a:ln>
                  </pic:spPr>
                </pic:pic>
              </a:graphicData>
            </a:graphic>
          </wp:inline>
        </w:drawing>
      </w:r>
    </w:p>
    <w:sectPr w:rsidR="009D66F9" w:rsidSect="007410B4">
      <w:footerReference w:type="default" r:id="rId5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83" w:rsidRDefault="00817983" w:rsidP="007855A9">
      <w:pPr>
        <w:spacing w:after="0" w:line="240" w:lineRule="auto"/>
      </w:pPr>
      <w:r>
        <w:separator/>
      </w:r>
    </w:p>
  </w:endnote>
  <w:endnote w:type="continuationSeparator" w:id="0">
    <w:p w:rsidR="00817983" w:rsidRDefault="00817983" w:rsidP="0078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A9" w:rsidRPr="007855A9" w:rsidRDefault="007855A9">
    <w:pPr>
      <w:pStyle w:val="Footer"/>
      <w:rPr>
        <w:rFonts w:ascii="Arial" w:hAnsi="Arial" w:cs="Arial"/>
        <w:sz w:val="20"/>
      </w:rPr>
    </w:pPr>
    <w:r w:rsidRPr="007855A9">
      <w:rPr>
        <w:rFonts w:ascii="Arial" w:hAnsi="Arial" w:cs="Arial"/>
        <w:sz w:val="20"/>
      </w:rPr>
      <w:t xml:space="preserve">National Government Service, Inc. </w:t>
    </w:r>
  </w:p>
  <w:p w:rsidR="007855A9" w:rsidRPr="007855A9" w:rsidRDefault="007855A9">
    <w:pPr>
      <w:pStyle w:val="Footer"/>
      <w:rPr>
        <w:rFonts w:ascii="Arial" w:hAnsi="Arial" w:cs="Arial"/>
        <w:sz w:val="20"/>
      </w:rPr>
    </w:pPr>
    <w:r w:rsidRPr="007855A9">
      <w:rPr>
        <w:rFonts w:ascii="Arial" w:hAnsi="Arial" w:cs="Arial"/>
        <w:sz w:val="20"/>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83" w:rsidRDefault="00817983" w:rsidP="007855A9">
      <w:pPr>
        <w:spacing w:after="0" w:line="240" w:lineRule="auto"/>
      </w:pPr>
      <w:r>
        <w:separator/>
      </w:r>
    </w:p>
  </w:footnote>
  <w:footnote w:type="continuationSeparator" w:id="0">
    <w:p w:rsidR="00817983" w:rsidRDefault="00817983" w:rsidP="00785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33DE"/>
    <w:multiLevelType w:val="multilevel"/>
    <w:tmpl w:val="FEF47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46EFE"/>
    <w:multiLevelType w:val="multilevel"/>
    <w:tmpl w:val="CA969A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5B052B8"/>
    <w:multiLevelType w:val="multilevel"/>
    <w:tmpl w:val="501C9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617A3"/>
    <w:multiLevelType w:val="multilevel"/>
    <w:tmpl w:val="EA02E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C8A2874"/>
    <w:multiLevelType w:val="multilevel"/>
    <w:tmpl w:val="5BAC5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E5C51"/>
    <w:multiLevelType w:val="hybridMultilevel"/>
    <w:tmpl w:val="B0AC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A2442B"/>
    <w:multiLevelType w:val="multilevel"/>
    <w:tmpl w:val="D71A9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E12CC"/>
    <w:multiLevelType w:val="multilevel"/>
    <w:tmpl w:val="85BE6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878CF"/>
    <w:multiLevelType w:val="multilevel"/>
    <w:tmpl w:val="C23271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F2632A8"/>
    <w:multiLevelType w:val="multilevel"/>
    <w:tmpl w:val="21CE5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9"/>
  </w:num>
  <w:num w:numId="5">
    <w:abstractNumId w:val="6"/>
  </w:num>
  <w:num w:numId="6">
    <w:abstractNumId w:val="4"/>
  </w:num>
  <w:num w:numId="7">
    <w:abstractNumId w:val="0"/>
  </w:num>
  <w:num w:numId="8">
    <w:abstractNumId w:val="7"/>
  </w:num>
  <w:num w:numId="9">
    <w:abstractNumId w:val="2"/>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14"/>
    <w:rsid w:val="000240FD"/>
    <w:rsid w:val="000638C9"/>
    <w:rsid w:val="0012605C"/>
    <w:rsid w:val="00144671"/>
    <w:rsid w:val="00241BF6"/>
    <w:rsid w:val="00243BD0"/>
    <w:rsid w:val="002A4FC7"/>
    <w:rsid w:val="00426D39"/>
    <w:rsid w:val="00480F3E"/>
    <w:rsid w:val="00507E07"/>
    <w:rsid w:val="00570A18"/>
    <w:rsid w:val="005E20B7"/>
    <w:rsid w:val="006202D0"/>
    <w:rsid w:val="006646C9"/>
    <w:rsid w:val="006A5218"/>
    <w:rsid w:val="006A7014"/>
    <w:rsid w:val="006C5627"/>
    <w:rsid w:val="006D17EC"/>
    <w:rsid w:val="006D2331"/>
    <w:rsid w:val="007410B4"/>
    <w:rsid w:val="007721FE"/>
    <w:rsid w:val="007855A9"/>
    <w:rsid w:val="007C0342"/>
    <w:rsid w:val="007C394A"/>
    <w:rsid w:val="007F34A7"/>
    <w:rsid w:val="00817983"/>
    <w:rsid w:val="00855E14"/>
    <w:rsid w:val="008E573C"/>
    <w:rsid w:val="009131F2"/>
    <w:rsid w:val="0097746C"/>
    <w:rsid w:val="009A5D8D"/>
    <w:rsid w:val="009D66F9"/>
    <w:rsid w:val="009E3456"/>
    <w:rsid w:val="00B45C66"/>
    <w:rsid w:val="00B547B2"/>
    <w:rsid w:val="00C07967"/>
    <w:rsid w:val="00C26C90"/>
    <w:rsid w:val="00C56F16"/>
    <w:rsid w:val="00C73CE9"/>
    <w:rsid w:val="00CC13AF"/>
    <w:rsid w:val="00CD5CD6"/>
    <w:rsid w:val="00D028EF"/>
    <w:rsid w:val="00D21DD1"/>
    <w:rsid w:val="00D35A8E"/>
    <w:rsid w:val="00DD37C4"/>
    <w:rsid w:val="00DD5E1E"/>
    <w:rsid w:val="00DF5369"/>
    <w:rsid w:val="00E46C1E"/>
    <w:rsid w:val="00E67314"/>
    <w:rsid w:val="00E674E7"/>
    <w:rsid w:val="00E864BD"/>
    <w:rsid w:val="00E94C21"/>
    <w:rsid w:val="00F86365"/>
    <w:rsid w:val="00FE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7CBD"/>
  <w15:chartTrackingRefBased/>
  <w15:docId w15:val="{FF535BDB-0367-4D67-A6DF-F74D94C1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14"/>
    <w:rPr>
      <w:color w:val="0563C1" w:themeColor="hyperlink"/>
      <w:u w:val="single"/>
    </w:rPr>
  </w:style>
  <w:style w:type="paragraph" w:styleId="ListParagraph">
    <w:name w:val="List Paragraph"/>
    <w:basedOn w:val="Normal"/>
    <w:uiPriority w:val="34"/>
    <w:qFormat/>
    <w:rsid w:val="00C73CE9"/>
    <w:pPr>
      <w:ind w:left="720"/>
      <w:contextualSpacing/>
    </w:pPr>
  </w:style>
  <w:style w:type="character" w:styleId="FollowedHyperlink">
    <w:name w:val="FollowedHyperlink"/>
    <w:basedOn w:val="DefaultParagraphFont"/>
    <w:uiPriority w:val="99"/>
    <w:semiHidden/>
    <w:unhideWhenUsed/>
    <w:rsid w:val="00480F3E"/>
    <w:rPr>
      <w:color w:val="954F72" w:themeColor="followedHyperlink"/>
      <w:u w:val="single"/>
    </w:rPr>
  </w:style>
  <w:style w:type="character" w:customStyle="1" w:styleId="txt">
    <w:name w:val="txt"/>
    <w:basedOn w:val="DefaultParagraphFont"/>
    <w:rsid w:val="00D21DD1"/>
  </w:style>
  <w:style w:type="paragraph" w:styleId="NormalWeb">
    <w:name w:val="Normal (Web)"/>
    <w:basedOn w:val="Normal"/>
    <w:uiPriority w:val="99"/>
    <w:unhideWhenUsed/>
    <w:rsid w:val="00C56F16"/>
    <w:pPr>
      <w:spacing w:before="240" w:after="24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56F16"/>
    <w:rPr>
      <w:b/>
      <w:bCs/>
    </w:rPr>
  </w:style>
  <w:style w:type="paragraph" w:styleId="Header">
    <w:name w:val="header"/>
    <w:basedOn w:val="Normal"/>
    <w:link w:val="HeaderChar"/>
    <w:uiPriority w:val="99"/>
    <w:unhideWhenUsed/>
    <w:rsid w:val="00785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A9"/>
  </w:style>
  <w:style w:type="paragraph" w:styleId="Footer">
    <w:name w:val="footer"/>
    <w:basedOn w:val="Normal"/>
    <w:link w:val="FooterChar"/>
    <w:uiPriority w:val="99"/>
    <w:unhideWhenUsed/>
    <w:rsid w:val="00785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278">
      <w:bodyDiv w:val="1"/>
      <w:marLeft w:val="0"/>
      <w:marRight w:val="0"/>
      <w:marTop w:val="0"/>
      <w:marBottom w:val="0"/>
      <w:divBdr>
        <w:top w:val="none" w:sz="0" w:space="0" w:color="auto"/>
        <w:left w:val="none" w:sz="0" w:space="0" w:color="auto"/>
        <w:bottom w:val="none" w:sz="0" w:space="0" w:color="auto"/>
        <w:right w:val="none" w:sz="0" w:space="0" w:color="auto"/>
      </w:divBdr>
    </w:div>
    <w:div w:id="51200402">
      <w:bodyDiv w:val="1"/>
      <w:marLeft w:val="0"/>
      <w:marRight w:val="0"/>
      <w:marTop w:val="0"/>
      <w:marBottom w:val="0"/>
      <w:divBdr>
        <w:top w:val="none" w:sz="0" w:space="0" w:color="auto"/>
        <w:left w:val="none" w:sz="0" w:space="0" w:color="auto"/>
        <w:bottom w:val="none" w:sz="0" w:space="0" w:color="auto"/>
        <w:right w:val="none" w:sz="0" w:space="0" w:color="auto"/>
      </w:divBdr>
    </w:div>
    <w:div w:id="60491476">
      <w:bodyDiv w:val="1"/>
      <w:marLeft w:val="0"/>
      <w:marRight w:val="0"/>
      <w:marTop w:val="0"/>
      <w:marBottom w:val="0"/>
      <w:divBdr>
        <w:top w:val="none" w:sz="0" w:space="0" w:color="auto"/>
        <w:left w:val="none" w:sz="0" w:space="0" w:color="auto"/>
        <w:bottom w:val="none" w:sz="0" w:space="0" w:color="auto"/>
        <w:right w:val="none" w:sz="0" w:space="0" w:color="auto"/>
      </w:divBdr>
    </w:div>
    <w:div w:id="126779091">
      <w:bodyDiv w:val="1"/>
      <w:marLeft w:val="0"/>
      <w:marRight w:val="0"/>
      <w:marTop w:val="0"/>
      <w:marBottom w:val="0"/>
      <w:divBdr>
        <w:top w:val="none" w:sz="0" w:space="0" w:color="auto"/>
        <w:left w:val="none" w:sz="0" w:space="0" w:color="auto"/>
        <w:bottom w:val="none" w:sz="0" w:space="0" w:color="auto"/>
        <w:right w:val="none" w:sz="0" w:space="0" w:color="auto"/>
      </w:divBdr>
    </w:div>
    <w:div w:id="127238015">
      <w:bodyDiv w:val="1"/>
      <w:marLeft w:val="0"/>
      <w:marRight w:val="0"/>
      <w:marTop w:val="0"/>
      <w:marBottom w:val="0"/>
      <w:divBdr>
        <w:top w:val="none" w:sz="0" w:space="0" w:color="auto"/>
        <w:left w:val="none" w:sz="0" w:space="0" w:color="auto"/>
        <w:bottom w:val="none" w:sz="0" w:space="0" w:color="auto"/>
        <w:right w:val="none" w:sz="0" w:space="0" w:color="auto"/>
      </w:divBdr>
    </w:div>
    <w:div w:id="192807019">
      <w:bodyDiv w:val="1"/>
      <w:marLeft w:val="0"/>
      <w:marRight w:val="0"/>
      <w:marTop w:val="0"/>
      <w:marBottom w:val="0"/>
      <w:divBdr>
        <w:top w:val="none" w:sz="0" w:space="0" w:color="auto"/>
        <w:left w:val="none" w:sz="0" w:space="0" w:color="auto"/>
        <w:bottom w:val="none" w:sz="0" w:space="0" w:color="auto"/>
        <w:right w:val="none" w:sz="0" w:space="0" w:color="auto"/>
      </w:divBdr>
    </w:div>
    <w:div w:id="193034181">
      <w:bodyDiv w:val="1"/>
      <w:marLeft w:val="0"/>
      <w:marRight w:val="0"/>
      <w:marTop w:val="0"/>
      <w:marBottom w:val="0"/>
      <w:divBdr>
        <w:top w:val="none" w:sz="0" w:space="0" w:color="auto"/>
        <w:left w:val="none" w:sz="0" w:space="0" w:color="auto"/>
        <w:bottom w:val="none" w:sz="0" w:space="0" w:color="auto"/>
        <w:right w:val="none" w:sz="0" w:space="0" w:color="auto"/>
      </w:divBdr>
    </w:div>
    <w:div w:id="335301860">
      <w:bodyDiv w:val="1"/>
      <w:marLeft w:val="0"/>
      <w:marRight w:val="0"/>
      <w:marTop w:val="0"/>
      <w:marBottom w:val="0"/>
      <w:divBdr>
        <w:top w:val="none" w:sz="0" w:space="0" w:color="auto"/>
        <w:left w:val="none" w:sz="0" w:space="0" w:color="auto"/>
        <w:bottom w:val="none" w:sz="0" w:space="0" w:color="auto"/>
        <w:right w:val="none" w:sz="0" w:space="0" w:color="auto"/>
      </w:divBdr>
    </w:div>
    <w:div w:id="403189344">
      <w:bodyDiv w:val="1"/>
      <w:marLeft w:val="0"/>
      <w:marRight w:val="0"/>
      <w:marTop w:val="0"/>
      <w:marBottom w:val="0"/>
      <w:divBdr>
        <w:top w:val="none" w:sz="0" w:space="0" w:color="auto"/>
        <w:left w:val="none" w:sz="0" w:space="0" w:color="auto"/>
        <w:bottom w:val="none" w:sz="0" w:space="0" w:color="auto"/>
        <w:right w:val="none" w:sz="0" w:space="0" w:color="auto"/>
      </w:divBdr>
    </w:div>
    <w:div w:id="412967943">
      <w:bodyDiv w:val="1"/>
      <w:marLeft w:val="0"/>
      <w:marRight w:val="0"/>
      <w:marTop w:val="0"/>
      <w:marBottom w:val="0"/>
      <w:divBdr>
        <w:top w:val="none" w:sz="0" w:space="0" w:color="auto"/>
        <w:left w:val="none" w:sz="0" w:space="0" w:color="auto"/>
        <w:bottom w:val="none" w:sz="0" w:space="0" w:color="auto"/>
        <w:right w:val="none" w:sz="0" w:space="0" w:color="auto"/>
      </w:divBdr>
    </w:div>
    <w:div w:id="435060047">
      <w:bodyDiv w:val="1"/>
      <w:marLeft w:val="0"/>
      <w:marRight w:val="0"/>
      <w:marTop w:val="0"/>
      <w:marBottom w:val="0"/>
      <w:divBdr>
        <w:top w:val="none" w:sz="0" w:space="0" w:color="auto"/>
        <w:left w:val="none" w:sz="0" w:space="0" w:color="auto"/>
        <w:bottom w:val="none" w:sz="0" w:space="0" w:color="auto"/>
        <w:right w:val="none" w:sz="0" w:space="0" w:color="auto"/>
      </w:divBdr>
    </w:div>
    <w:div w:id="466627629">
      <w:bodyDiv w:val="1"/>
      <w:marLeft w:val="0"/>
      <w:marRight w:val="0"/>
      <w:marTop w:val="0"/>
      <w:marBottom w:val="0"/>
      <w:divBdr>
        <w:top w:val="none" w:sz="0" w:space="0" w:color="auto"/>
        <w:left w:val="none" w:sz="0" w:space="0" w:color="auto"/>
        <w:bottom w:val="none" w:sz="0" w:space="0" w:color="auto"/>
        <w:right w:val="none" w:sz="0" w:space="0" w:color="auto"/>
      </w:divBdr>
    </w:div>
    <w:div w:id="467281992">
      <w:bodyDiv w:val="1"/>
      <w:marLeft w:val="0"/>
      <w:marRight w:val="0"/>
      <w:marTop w:val="0"/>
      <w:marBottom w:val="0"/>
      <w:divBdr>
        <w:top w:val="none" w:sz="0" w:space="0" w:color="auto"/>
        <w:left w:val="none" w:sz="0" w:space="0" w:color="auto"/>
        <w:bottom w:val="none" w:sz="0" w:space="0" w:color="auto"/>
        <w:right w:val="none" w:sz="0" w:space="0" w:color="auto"/>
      </w:divBdr>
    </w:div>
    <w:div w:id="473329132">
      <w:bodyDiv w:val="1"/>
      <w:marLeft w:val="0"/>
      <w:marRight w:val="0"/>
      <w:marTop w:val="0"/>
      <w:marBottom w:val="0"/>
      <w:divBdr>
        <w:top w:val="none" w:sz="0" w:space="0" w:color="auto"/>
        <w:left w:val="none" w:sz="0" w:space="0" w:color="auto"/>
        <w:bottom w:val="none" w:sz="0" w:space="0" w:color="auto"/>
        <w:right w:val="none" w:sz="0" w:space="0" w:color="auto"/>
      </w:divBdr>
      <w:divsChild>
        <w:div w:id="824013532">
          <w:marLeft w:val="0"/>
          <w:marRight w:val="0"/>
          <w:marTop w:val="0"/>
          <w:marBottom w:val="0"/>
          <w:divBdr>
            <w:top w:val="none" w:sz="0" w:space="0" w:color="auto"/>
            <w:left w:val="none" w:sz="0" w:space="0" w:color="auto"/>
            <w:bottom w:val="none" w:sz="0" w:space="0" w:color="auto"/>
            <w:right w:val="none" w:sz="0" w:space="0" w:color="auto"/>
          </w:divBdr>
        </w:div>
      </w:divsChild>
    </w:div>
    <w:div w:id="569971657">
      <w:bodyDiv w:val="1"/>
      <w:marLeft w:val="0"/>
      <w:marRight w:val="0"/>
      <w:marTop w:val="0"/>
      <w:marBottom w:val="0"/>
      <w:divBdr>
        <w:top w:val="none" w:sz="0" w:space="0" w:color="auto"/>
        <w:left w:val="none" w:sz="0" w:space="0" w:color="auto"/>
        <w:bottom w:val="none" w:sz="0" w:space="0" w:color="auto"/>
        <w:right w:val="none" w:sz="0" w:space="0" w:color="auto"/>
      </w:divBdr>
    </w:div>
    <w:div w:id="573508944">
      <w:bodyDiv w:val="1"/>
      <w:marLeft w:val="0"/>
      <w:marRight w:val="0"/>
      <w:marTop w:val="0"/>
      <w:marBottom w:val="0"/>
      <w:divBdr>
        <w:top w:val="none" w:sz="0" w:space="0" w:color="auto"/>
        <w:left w:val="none" w:sz="0" w:space="0" w:color="auto"/>
        <w:bottom w:val="none" w:sz="0" w:space="0" w:color="auto"/>
        <w:right w:val="none" w:sz="0" w:space="0" w:color="auto"/>
      </w:divBdr>
    </w:div>
    <w:div w:id="615597468">
      <w:bodyDiv w:val="1"/>
      <w:marLeft w:val="0"/>
      <w:marRight w:val="0"/>
      <w:marTop w:val="0"/>
      <w:marBottom w:val="0"/>
      <w:divBdr>
        <w:top w:val="none" w:sz="0" w:space="0" w:color="auto"/>
        <w:left w:val="none" w:sz="0" w:space="0" w:color="auto"/>
        <w:bottom w:val="none" w:sz="0" w:space="0" w:color="auto"/>
        <w:right w:val="none" w:sz="0" w:space="0" w:color="auto"/>
      </w:divBdr>
    </w:div>
    <w:div w:id="789710345">
      <w:bodyDiv w:val="1"/>
      <w:marLeft w:val="0"/>
      <w:marRight w:val="0"/>
      <w:marTop w:val="0"/>
      <w:marBottom w:val="0"/>
      <w:divBdr>
        <w:top w:val="none" w:sz="0" w:space="0" w:color="auto"/>
        <w:left w:val="none" w:sz="0" w:space="0" w:color="auto"/>
        <w:bottom w:val="none" w:sz="0" w:space="0" w:color="auto"/>
        <w:right w:val="none" w:sz="0" w:space="0" w:color="auto"/>
      </w:divBdr>
    </w:div>
    <w:div w:id="800271917">
      <w:bodyDiv w:val="1"/>
      <w:marLeft w:val="0"/>
      <w:marRight w:val="0"/>
      <w:marTop w:val="0"/>
      <w:marBottom w:val="0"/>
      <w:divBdr>
        <w:top w:val="none" w:sz="0" w:space="0" w:color="auto"/>
        <w:left w:val="none" w:sz="0" w:space="0" w:color="auto"/>
        <w:bottom w:val="none" w:sz="0" w:space="0" w:color="auto"/>
        <w:right w:val="none" w:sz="0" w:space="0" w:color="auto"/>
      </w:divBdr>
    </w:div>
    <w:div w:id="810102062">
      <w:bodyDiv w:val="1"/>
      <w:marLeft w:val="0"/>
      <w:marRight w:val="0"/>
      <w:marTop w:val="0"/>
      <w:marBottom w:val="0"/>
      <w:divBdr>
        <w:top w:val="none" w:sz="0" w:space="0" w:color="auto"/>
        <w:left w:val="none" w:sz="0" w:space="0" w:color="auto"/>
        <w:bottom w:val="none" w:sz="0" w:space="0" w:color="auto"/>
        <w:right w:val="none" w:sz="0" w:space="0" w:color="auto"/>
      </w:divBdr>
    </w:div>
    <w:div w:id="827942349">
      <w:bodyDiv w:val="1"/>
      <w:marLeft w:val="0"/>
      <w:marRight w:val="0"/>
      <w:marTop w:val="0"/>
      <w:marBottom w:val="0"/>
      <w:divBdr>
        <w:top w:val="none" w:sz="0" w:space="0" w:color="auto"/>
        <w:left w:val="none" w:sz="0" w:space="0" w:color="auto"/>
        <w:bottom w:val="none" w:sz="0" w:space="0" w:color="auto"/>
        <w:right w:val="none" w:sz="0" w:space="0" w:color="auto"/>
      </w:divBdr>
    </w:div>
    <w:div w:id="864056180">
      <w:bodyDiv w:val="1"/>
      <w:marLeft w:val="0"/>
      <w:marRight w:val="0"/>
      <w:marTop w:val="0"/>
      <w:marBottom w:val="0"/>
      <w:divBdr>
        <w:top w:val="none" w:sz="0" w:space="0" w:color="auto"/>
        <w:left w:val="none" w:sz="0" w:space="0" w:color="auto"/>
        <w:bottom w:val="none" w:sz="0" w:space="0" w:color="auto"/>
        <w:right w:val="none" w:sz="0" w:space="0" w:color="auto"/>
      </w:divBdr>
    </w:div>
    <w:div w:id="909004006">
      <w:bodyDiv w:val="1"/>
      <w:marLeft w:val="0"/>
      <w:marRight w:val="0"/>
      <w:marTop w:val="0"/>
      <w:marBottom w:val="0"/>
      <w:divBdr>
        <w:top w:val="none" w:sz="0" w:space="0" w:color="auto"/>
        <w:left w:val="none" w:sz="0" w:space="0" w:color="auto"/>
        <w:bottom w:val="none" w:sz="0" w:space="0" w:color="auto"/>
        <w:right w:val="none" w:sz="0" w:space="0" w:color="auto"/>
      </w:divBdr>
    </w:div>
    <w:div w:id="997197989">
      <w:bodyDiv w:val="1"/>
      <w:marLeft w:val="0"/>
      <w:marRight w:val="0"/>
      <w:marTop w:val="0"/>
      <w:marBottom w:val="0"/>
      <w:divBdr>
        <w:top w:val="none" w:sz="0" w:space="0" w:color="auto"/>
        <w:left w:val="none" w:sz="0" w:space="0" w:color="auto"/>
        <w:bottom w:val="none" w:sz="0" w:space="0" w:color="auto"/>
        <w:right w:val="none" w:sz="0" w:space="0" w:color="auto"/>
      </w:divBdr>
    </w:div>
    <w:div w:id="1017315563">
      <w:bodyDiv w:val="1"/>
      <w:marLeft w:val="0"/>
      <w:marRight w:val="0"/>
      <w:marTop w:val="0"/>
      <w:marBottom w:val="0"/>
      <w:divBdr>
        <w:top w:val="none" w:sz="0" w:space="0" w:color="auto"/>
        <w:left w:val="none" w:sz="0" w:space="0" w:color="auto"/>
        <w:bottom w:val="none" w:sz="0" w:space="0" w:color="auto"/>
        <w:right w:val="none" w:sz="0" w:space="0" w:color="auto"/>
      </w:divBdr>
    </w:div>
    <w:div w:id="1021123463">
      <w:bodyDiv w:val="1"/>
      <w:marLeft w:val="0"/>
      <w:marRight w:val="0"/>
      <w:marTop w:val="0"/>
      <w:marBottom w:val="0"/>
      <w:divBdr>
        <w:top w:val="none" w:sz="0" w:space="0" w:color="auto"/>
        <w:left w:val="none" w:sz="0" w:space="0" w:color="auto"/>
        <w:bottom w:val="none" w:sz="0" w:space="0" w:color="auto"/>
        <w:right w:val="none" w:sz="0" w:space="0" w:color="auto"/>
      </w:divBdr>
    </w:div>
    <w:div w:id="1022897583">
      <w:bodyDiv w:val="1"/>
      <w:marLeft w:val="0"/>
      <w:marRight w:val="0"/>
      <w:marTop w:val="0"/>
      <w:marBottom w:val="0"/>
      <w:divBdr>
        <w:top w:val="none" w:sz="0" w:space="0" w:color="auto"/>
        <w:left w:val="none" w:sz="0" w:space="0" w:color="auto"/>
        <w:bottom w:val="none" w:sz="0" w:space="0" w:color="auto"/>
        <w:right w:val="none" w:sz="0" w:space="0" w:color="auto"/>
      </w:divBdr>
    </w:div>
    <w:div w:id="1164663427">
      <w:bodyDiv w:val="1"/>
      <w:marLeft w:val="0"/>
      <w:marRight w:val="0"/>
      <w:marTop w:val="0"/>
      <w:marBottom w:val="0"/>
      <w:divBdr>
        <w:top w:val="none" w:sz="0" w:space="0" w:color="auto"/>
        <w:left w:val="none" w:sz="0" w:space="0" w:color="auto"/>
        <w:bottom w:val="none" w:sz="0" w:space="0" w:color="auto"/>
        <w:right w:val="none" w:sz="0" w:space="0" w:color="auto"/>
      </w:divBdr>
    </w:div>
    <w:div w:id="1172797055">
      <w:bodyDiv w:val="1"/>
      <w:marLeft w:val="0"/>
      <w:marRight w:val="0"/>
      <w:marTop w:val="0"/>
      <w:marBottom w:val="0"/>
      <w:divBdr>
        <w:top w:val="none" w:sz="0" w:space="0" w:color="auto"/>
        <w:left w:val="none" w:sz="0" w:space="0" w:color="auto"/>
        <w:bottom w:val="none" w:sz="0" w:space="0" w:color="auto"/>
        <w:right w:val="none" w:sz="0" w:space="0" w:color="auto"/>
      </w:divBdr>
    </w:div>
    <w:div w:id="1212109127">
      <w:bodyDiv w:val="1"/>
      <w:marLeft w:val="0"/>
      <w:marRight w:val="0"/>
      <w:marTop w:val="0"/>
      <w:marBottom w:val="0"/>
      <w:divBdr>
        <w:top w:val="none" w:sz="0" w:space="0" w:color="auto"/>
        <w:left w:val="none" w:sz="0" w:space="0" w:color="auto"/>
        <w:bottom w:val="none" w:sz="0" w:space="0" w:color="auto"/>
        <w:right w:val="none" w:sz="0" w:space="0" w:color="auto"/>
      </w:divBdr>
    </w:div>
    <w:div w:id="1271544508">
      <w:bodyDiv w:val="1"/>
      <w:marLeft w:val="0"/>
      <w:marRight w:val="0"/>
      <w:marTop w:val="0"/>
      <w:marBottom w:val="0"/>
      <w:divBdr>
        <w:top w:val="none" w:sz="0" w:space="0" w:color="auto"/>
        <w:left w:val="none" w:sz="0" w:space="0" w:color="auto"/>
        <w:bottom w:val="none" w:sz="0" w:space="0" w:color="auto"/>
        <w:right w:val="none" w:sz="0" w:space="0" w:color="auto"/>
      </w:divBdr>
    </w:div>
    <w:div w:id="1296714459">
      <w:bodyDiv w:val="1"/>
      <w:marLeft w:val="0"/>
      <w:marRight w:val="0"/>
      <w:marTop w:val="0"/>
      <w:marBottom w:val="0"/>
      <w:divBdr>
        <w:top w:val="none" w:sz="0" w:space="0" w:color="auto"/>
        <w:left w:val="none" w:sz="0" w:space="0" w:color="auto"/>
        <w:bottom w:val="none" w:sz="0" w:space="0" w:color="auto"/>
        <w:right w:val="none" w:sz="0" w:space="0" w:color="auto"/>
      </w:divBdr>
    </w:div>
    <w:div w:id="1380393509">
      <w:bodyDiv w:val="1"/>
      <w:marLeft w:val="0"/>
      <w:marRight w:val="0"/>
      <w:marTop w:val="0"/>
      <w:marBottom w:val="0"/>
      <w:divBdr>
        <w:top w:val="none" w:sz="0" w:space="0" w:color="auto"/>
        <w:left w:val="none" w:sz="0" w:space="0" w:color="auto"/>
        <w:bottom w:val="none" w:sz="0" w:space="0" w:color="auto"/>
        <w:right w:val="none" w:sz="0" w:space="0" w:color="auto"/>
      </w:divBdr>
    </w:div>
    <w:div w:id="1387145480">
      <w:bodyDiv w:val="1"/>
      <w:marLeft w:val="0"/>
      <w:marRight w:val="0"/>
      <w:marTop w:val="0"/>
      <w:marBottom w:val="0"/>
      <w:divBdr>
        <w:top w:val="none" w:sz="0" w:space="0" w:color="auto"/>
        <w:left w:val="none" w:sz="0" w:space="0" w:color="auto"/>
        <w:bottom w:val="none" w:sz="0" w:space="0" w:color="auto"/>
        <w:right w:val="none" w:sz="0" w:space="0" w:color="auto"/>
      </w:divBdr>
    </w:div>
    <w:div w:id="1444498911">
      <w:bodyDiv w:val="1"/>
      <w:marLeft w:val="0"/>
      <w:marRight w:val="0"/>
      <w:marTop w:val="0"/>
      <w:marBottom w:val="0"/>
      <w:divBdr>
        <w:top w:val="none" w:sz="0" w:space="0" w:color="auto"/>
        <w:left w:val="none" w:sz="0" w:space="0" w:color="auto"/>
        <w:bottom w:val="none" w:sz="0" w:space="0" w:color="auto"/>
        <w:right w:val="none" w:sz="0" w:space="0" w:color="auto"/>
      </w:divBdr>
    </w:div>
    <w:div w:id="1516387044">
      <w:bodyDiv w:val="1"/>
      <w:marLeft w:val="0"/>
      <w:marRight w:val="0"/>
      <w:marTop w:val="0"/>
      <w:marBottom w:val="0"/>
      <w:divBdr>
        <w:top w:val="none" w:sz="0" w:space="0" w:color="auto"/>
        <w:left w:val="none" w:sz="0" w:space="0" w:color="auto"/>
        <w:bottom w:val="none" w:sz="0" w:space="0" w:color="auto"/>
        <w:right w:val="none" w:sz="0" w:space="0" w:color="auto"/>
      </w:divBdr>
    </w:div>
    <w:div w:id="1517883732">
      <w:bodyDiv w:val="1"/>
      <w:marLeft w:val="0"/>
      <w:marRight w:val="0"/>
      <w:marTop w:val="0"/>
      <w:marBottom w:val="0"/>
      <w:divBdr>
        <w:top w:val="none" w:sz="0" w:space="0" w:color="auto"/>
        <w:left w:val="none" w:sz="0" w:space="0" w:color="auto"/>
        <w:bottom w:val="none" w:sz="0" w:space="0" w:color="auto"/>
        <w:right w:val="none" w:sz="0" w:space="0" w:color="auto"/>
      </w:divBdr>
    </w:div>
    <w:div w:id="1522234896">
      <w:bodyDiv w:val="1"/>
      <w:marLeft w:val="0"/>
      <w:marRight w:val="0"/>
      <w:marTop w:val="0"/>
      <w:marBottom w:val="0"/>
      <w:divBdr>
        <w:top w:val="none" w:sz="0" w:space="0" w:color="auto"/>
        <w:left w:val="none" w:sz="0" w:space="0" w:color="auto"/>
        <w:bottom w:val="none" w:sz="0" w:space="0" w:color="auto"/>
        <w:right w:val="none" w:sz="0" w:space="0" w:color="auto"/>
      </w:divBdr>
    </w:div>
    <w:div w:id="1526865357">
      <w:bodyDiv w:val="1"/>
      <w:marLeft w:val="0"/>
      <w:marRight w:val="0"/>
      <w:marTop w:val="0"/>
      <w:marBottom w:val="0"/>
      <w:divBdr>
        <w:top w:val="none" w:sz="0" w:space="0" w:color="auto"/>
        <w:left w:val="none" w:sz="0" w:space="0" w:color="auto"/>
        <w:bottom w:val="none" w:sz="0" w:space="0" w:color="auto"/>
        <w:right w:val="none" w:sz="0" w:space="0" w:color="auto"/>
      </w:divBdr>
    </w:div>
    <w:div w:id="1533222585">
      <w:bodyDiv w:val="1"/>
      <w:marLeft w:val="0"/>
      <w:marRight w:val="0"/>
      <w:marTop w:val="0"/>
      <w:marBottom w:val="0"/>
      <w:divBdr>
        <w:top w:val="none" w:sz="0" w:space="0" w:color="auto"/>
        <w:left w:val="none" w:sz="0" w:space="0" w:color="auto"/>
        <w:bottom w:val="none" w:sz="0" w:space="0" w:color="auto"/>
        <w:right w:val="none" w:sz="0" w:space="0" w:color="auto"/>
      </w:divBdr>
    </w:div>
    <w:div w:id="1576167286">
      <w:bodyDiv w:val="1"/>
      <w:marLeft w:val="0"/>
      <w:marRight w:val="0"/>
      <w:marTop w:val="0"/>
      <w:marBottom w:val="0"/>
      <w:divBdr>
        <w:top w:val="none" w:sz="0" w:space="0" w:color="auto"/>
        <w:left w:val="none" w:sz="0" w:space="0" w:color="auto"/>
        <w:bottom w:val="none" w:sz="0" w:space="0" w:color="auto"/>
        <w:right w:val="none" w:sz="0" w:space="0" w:color="auto"/>
      </w:divBdr>
    </w:div>
    <w:div w:id="1592154392">
      <w:bodyDiv w:val="1"/>
      <w:marLeft w:val="0"/>
      <w:marRight w:val="0"/>
      <w:marTop w:val="0"/>
      <w:marBottom w:val="0"/>
      <w:divBdr>
        <w:top w:val="none" w:sz="0" w:space="0" w:color="auto"/>
        <w:left w:val="none" w:sz="0" w:space="0" w:color="auto"/>
        <w:bottom w:val="none" w:sz="0" w:space="0" w:color="auto"/>
        <w:right w:val="none" w:sz="0" w:space="0" w:color="auto"/>
      </w:divBdr>
    </w:div>
    <w:div w:id="1666125155">
      <w:bodyDiv w:val="1"/>
      <w:marLeft w:val="0"/>
      <w:marRight w:val="0"/>
      <w:marTop w:val="0"/>
      <w:marBottom w:val="0"/>
      <w:divBdr>
        <w:top w:val="none" w:sz="0" w:space="0" w:color="auto"/>
        <w:left w:val="none" w:sz="0" w:space="0" w:color="auto"/>
        <w:bottom w:val="none" w:sz="0" w:space="0" w:color="auto"/>
        <w:right w:val="none" w:sz="0" w:space="0" w:color="auto"/>
      </w:divBdr>
    </w:div>
    <w:div w:id="1758363484">
      <w:bodyDiv w:val="1"/>
      <w:marLeft w:val="0"/>
      <w:marRight w:val="0"/>
      <w:marTop w:val="0"/>
      <w:marBottom w:val="0"/>
      <w:divBdr>
        <w:top w:val="none" w:sz="0" w:space="0" w:color="auto"/>
        <w:left w:val="none" w:sz="0" w:space="0" w:color="auto"/>
        <w:bottom w:val="none" w:sz="0" w:space="0" w:color="auto"/>
        <w:right w:val="none" w:sz="0" w:space="0" w:color="auto"/>
      </w:divBdr>
    </w:div>
    <w:div w:id="1787575234">
      <w:bodyDiv w:val="1"/>
      <w:marLeft w:val="0"/>
      <w:marRight w:val="0"/>
      <w:marTop w:val="0"/>
      <w:marBottom w:val="0"/>
      <w:divBdr>
        <w:top w:val="none" w:sz="0" w:space="0" w:color="auto"/>
        <w:left w:val="none" w:sz="0" w:space="0" w:color="auto"/>
        <w:bottom w:val="none" w:sz="0" w:space="0" w:color="auto"/>
        <w:right w:val="none" w:sz="0" w:space="0" w:color="auto"/>
      </w:divBdr>
    </w:div>
    <w:div w:id="1814373786">
      <w:bodyDiv w:val="1"/>
      <w:marLeft w:val="0"/>
      <w:marRight w:val="0"/>
      <w:marTop w:val="0"/>
      <w:marBottom w:val="0"/>
      <w:divBdr>
        <w:top w:val="none" w:sz="0" w:space="0" w:color="auto"/>
        <w:left w:val="none" w:sz="0" w:space="0" w:color="auto"/>
        <w:bottom w:val="none" w:sz="0" w:space="0" w:color="auto"/>
        <w:right w:val="none" w:sz="0" w:space="0" w:color="auto"/>
      </w:divBdr>
    </w:div>
    <w:div w:id="1817646976">
      <w:bodyDiv w:val="1"/>
      <w:marLeft w:val="0"/>
      <w:marRight w:val="0"/>
      <w:marTop w:val="0"/>
      <w:marBottom w:val="0"/>
      <w:divBdr>
        <w:top w:val="none" w:sz="0" w:space="0" w:color="auto"/>
        <w:left w:val="none" w:sz="0" w:space="0" w:color="auto"/>
        <w:bottom w:val="none" w:sz="0" w:space="0" w:color="auto"/>
        <w:right w:val="none" w:sz="0" w:space="0" w:color="auto"/>
      </w:divBdr>
      <w:divsChild>
        <w:div w:id="2053268576">
          <w:marLeft w:val="0"/>
          <w:marRight w:val="0"/>
          <w:marTop w:val="0"/>
          <w:marBottom w:val="165"/>
          <w:divBdr>
            <w:top w:val="none" w:sz="0" w:space="0" w:color="auto"/>
            <w:left w:val="none" w:sz="0" w:space="0" w:color="auto"/>
            <w:bottom w:val="none" w:sz="0" w:space="0" w:color="auto"/>
            <w:right w:val="none" w:sz="0" w:space="0" w:color="auto"/>
          </w:divBdr>
        </w:div>
        <w:div w:id="1314868023">
          <w:marLeft w:val="0"/>
          <w:marRight w:val="0"/>
          <w:marTop w:val="0"/>
          <w:marBottom w:val="165"/>
          <w:divBdr>
            <w:top w:val="none" w:sz="0" w:space="0" w:color="auto"/>
            <w:left w:val="none" w:sz="0" w:space="0" w:color="auto"/>
            <w:bottom w:val="none" w:sz="0" w:space="0" w:color="auto"/>
            <w:right w:val="none" w:sz="0" w:space="0" w:color="auto"/>
          </w:divBdr>
        </w:div>
        <w:div w:id="682783859">
          <w:marLeft w:val="0"/>
          <w:marRight w:val="0"/>
          <w:marTop w:val="0"/>
          <w:marBottom w:val="165"/>
          <w:divBdr>
            <w:top w:val="none" w:sz="0" w:space="0" w:color="auto"/>
            <w:left w:val="none" w:sz="0" w:space="0" w:color="auto"/>
            <w:bottom w:val="none" w:sz="0" w:space="0" w:color="auto"/>
            <w:right w:val="none" w:sz="0" w:space="0" w:color="auto"/>
          </w:divBdr>
        </w:div>
      </w:divsChild>
    </w:div>
    <w:div w:id="1819574216">
      <w:bodyDiv w:val="1"/>
      <w:marLeft w:val="0"/>
      <w:marRight w:val="0"/>
      <w:marTop w:val="0"/>
      <w:marBottom w:val="0"/>
      <w:divBdr>
        <w:top w:val="none" w:sz="0" w:space="0" w:color="auto"/>
        <w:left w:val="none" w:sz="0" w:space="0" w:color="auto"/>
        <w:bottom w:val="none" w:sz="0" w:space="0" w:color="auto"/>
        <w:right w:val="none" w:sz="0" w:space="0" w:color="auto"/>
      </w:divBdr>
    </w:div>
    <w:div w:id="1821382306">
      <w:bodyDiv w:val="1"/>
      <w:marLeft w:val="0"/>
      <w:marRight w:val="0"/>
      <w:marTop w:val="0"/>
      <w:marBottom w:val="0"/>
      <w:divBdr>
        <w:top w:val="none" w:sz="0" w:space="0" w:color="auto"/>
        <w:left w:val="none" w:sz="0" w:space="0" w:color="auto"/>
        <w:bottom w:val="none" w:sz="0" w:space="0" w:color="auto"/>
        <w:right w:val="none" w:sz="0" w:space="0" w:color="auto"/>
      </w:divBdr>
    </w:div>
    <w:div w:id="1867912358">
      <w:bodyDiv w:val="1"/>
      <w:marLeft w:val="0"/>
      <w:marRight w:val="0"/>
      <w:marTop w:val="0"/>
      <w:marBottom w:val="0"/>
      <w:divBdr>
        <w:top w:val="none" w:sz="0" w:space="0" w:color="auto"/>
        <w:left w:val="none" w:sz="0" w:space="0" w:color="auto"/>
        <w:bottom w:val="none" w:sz="0" w:space="0" w:color="auto"/>
        <w:right w:val="none" w:sz="0" w:space="0" w:color="auto"/>
      </w:divBdr>
    </w:div>
    <w:div w:id="1924222668">
      <w:bodyDiv w:val="1"/>
      <w:marLeft w:val="0"/>
      <w:marRight w:val="0"/>
      <w:marTop w:val="0"/>
      <w:marBottom w:val="0"/>
      <w:divBdr>
        <w:top w:val="none" w:sz="0" w:space="0" w:color="auto"/>
        <w:left w:val="none" w:sz="0" w:space="0" w:color="auto"/>
        <w:bottom w:val="none" w:sz="0" w:space="0" w:color="auto"/>
        <w:right w:val="none" w:sz="0" w:space="0" w:color="auto"/>
      </w:divBdr>
    </w:div>
    <w:div w:id="1942184245">
      <w:bodyDiv w:val="1"/>
      <w:marLeft w:val="0"/>
      <w:marRight w:val="0"/>
      <w:marTop w:val="0"/>
      <w:marBottom w:val="0"/>
      <w:divBdr>
        <w:top w:val="none" w:sz="0" w:space="0" w:color="auto"/>
        <w:left w:val="none" w:sz="0" w:space="0" w:color="auto"/>
        <w:bottom w:val="none" w:sz="0" w:space="0" w:color="auto"/>
        <w:right w:val="none" w:sz="0" w:space="0" w:color="auto"/>
      </w:divBdr>
    </w:div>
    <w:div w:id="1996103323">
      <w:bodyDiv w:val="1"/>
      <w:marLeft w:val="0"/>
      <w:marRight w:val="0"/>
      <w:marTop w:val="0"/>
      <w:marBottom w:val="0"/>
      <w:divBdr>
        <w:top w:val="none" w:sz="0" w:space="0" w:color="auto"/>
        <w:left w:val="none" w:sz="0" w:space="0" w:color="auto"/>
        <w:bottom w:val="none" w:sz="0" w:space="0" w:color="auto"/>
        <w:right w:val="none" w:sz="0" w:space="0" w:color="auto"/>
      </w:divBdr>
    </w:div>
    <w:div w:id="2000578960">
      <w:bodyDiv w:val="1"/>
      <w:marLeft w:val="0"/>
      <w:marRight w:val="0"/>
      <w:marTop w:val="0"/>
      <w:marBottom w:val="0"/>
      <w:divBdr>
        <w:top w:val="none" w:sz="0" w:space="0" w:color="auto"/>
        <w:left w:val="none" w:sz="0" w:space="0" w:color="auto"/>
        <w:bottom w:val="none" w:sz="0" w:space="0" w:color="auto"/>
        <w:right w:val="none" w:sz="0" w:space="0" w:color="auto"/>
      </w:divBdr>
    </w:div>
    <w:div w:id="2081170188">
      <w:bodyDiv w:val="1"/>
      <w:marLeft w:val="0"/>
      <w:marRight w:val="0"/>
      <w:marTop w:val="0"/>
      <w:marBottom w:val="0"/>
      <w:divBdr>
        <w:top w:val="none" w:sz="0" w:space="0" w:color="auto"/>
        <w:left w:val="none" w:sz="0" w:space="0" w:color="auto"/>
        <w:bottom w:val="none" w:sz="0" w:space="0" w:color="auto"/>
        <w:right w:val="none" w:sz="0" w:space="0" w:color="auto"/>
      </w:divBdr>
    </w:div>
    <w:div w:id="2099981689">
      <w:bodyDiv w:val="1"/>
      <w:marLeft w:val="0"/>
      <w:marRight w:val="0"/>
      <w:marTop w:val="0"/>
      <w:marBottom w:val="0"/>
      <w:divBdr>
        <w:top w:val="none" w:sz="0" w:space="0" w:color="auto"/>
        <w:left w:val="none" w:sz="0" w:space="0" w:color="auto"/>
        <w:bottom w:val="none" w:sz="0" w:space="0" w:color="auto"/>
        <w:right w:val="none" w:sz="0" w:space="0" w:color="auto"/>
      </w:divBdr>
    </w:div>
    <w:div w:id="21001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email.ngsmedicare.com/?qs=6aedb3ee06ddd156edb10d60840aaa34bb9afa2a4a78a4cbda29d972058343ed58f350b72116fc6fdb826fe359e53e89ff58291a49159561" TargetMode="External"/><Relationship Id="rId18" Type="http://schemas.openxmlformats.org/officeDocument/2006/relationships/hyperlink" Target="http://click.email.ngsmedicare.com/?qs=150076933895456969e4bf70b097c8fe4da0047170750af0552ee2ac8c65cc7b2882d84ce3c04d89d1b7737ead15246474ef01cc7677b87b" TargetMode="External"/><Relationship Id="rId26" Type="http://schemas.openxmlformats.org/officeDocument/2006/relationships/hyperlink" Target="http://click.email.ngsmedicare.com/?qs=e9234e58b4a8c75d62f76adb4e85f9805ff73452fd8bea192b0a017a1312da1ba850890b88f1aea3ff22a5fbfc2bd0367255776f90a3a7fd" TargetMode="External"/><Relationship Id="rId39" Type="http://schemas.openxmlformats.org/officeDocument/2006/relationships/hyperlink" Target="http://click.email.ngsmedicare.com/?qs=15007693389545693ea11216904876cc04aa87b771d844d289b7e75bbfba924a31ffd7495eabbb810563e57f096b455bb25848932b6e8e7c" TargetMode="External"/><Relationship Id="rId21" Type="http://schemas.openxmlformats.org/officeDocument/2006/relationships/hyperlink" Target="http://click.email.ngsmedicare.com/?qs=eabe5278f806e1c8eb93d44e97661fcf3eadb70516c5f2d29fb376245d2d4f48a71f30c116a781348ebada972dfd7ea7111e57bc592acdba" TargetMode="External"/><Relationship Id="rId34" Type="http://schemas.openxmlformats.org/officeDocument/2006/relationships/hyperlink" Target="http://click.email.ngsmedicare.com/?qs=eabe5278f806e1c89119f0bcdc52582033351da984e2febfb83a28248eea8dab5193fd8322264036da893aa5a5837559c5e93fd2f2345f07" TargetMode="External"/><Relationship Id="rId42" Type="http://schemas.openxmlformats.org/officeDocument/2006/relationships/image" Target="media/image2.png"/><Relationship Id="rId47" Type="http://schemas.openxmlformats.org/officeDocument/2006/relationships/hyperlink" Target="https://www.ngsmedicare.com/ngs/poc/ngsmedicare?1dmy&amp;urile=wcm%3apath%3a%2FNGSMedicareContentNEW%2FNGSMedicareNEW%2FPolicy%2FPolicy%2BEducation%2BTopics%2FRuralServ%2FNGS%2BRuralServ_HHH&amp;LOB=HHH&amp;LOC=New%20Jersey&amp;ngsLOC=New%20Jersey&amp;ngsLOB=HHH&amp;jurisdiction=Jurisdiction%206" TargetMode="External"/><Relationship Id="rId50" Type="http://schemas.openxmlformats.org/officeDocument/2006/relationships/hyperlink" Target="http://click.email.ngsmedicare.com/?qs=ad91d69fdaa5812f88ca50cd61ec75cd8c030def64308f7eaf96cf85b65c43e5291cb385ca4f33b049ef53f53c98cbcab07f0ea70ba52f96" TargetMode="External"/><Relationship Id="rId55"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click.email.ngsmedicare.com/?qs=6aedb3ee06ddd1565d6f18bb02db2614443582b44f86894655ffbfe202c1eee31cc76274d41663af91d23bb94a38c23d61f36c63a1ada0e5" TargetMode="External"/><Relationship Id="rId17" Type="http://schemas.openxmlformats.org/officeDocument/2006/relationships/hyperlink" Target="http://click.email.ngsmedicare.com/?qs=150076933895456900dd0fd03f3220407d822517e392a3587c65a15455e8a09e2c71a7e28c9fa5e18be44586ae84dce6957fa30a4ce9f85a" TargetMode="External"/><Relationship Id="rId25" Type="http://schemas.openxmlformats.org/officeDocument/2006/relationships/hyperlink" Target="http://click.email.ngsmedicare.com/?qs=3c857a6cbea3c8624aa851324a5b037c2839ca01abbd89ad4d6606a7e267cde820c654cdd63a47f16ed19a9bf50fbca7823134f005916ca4" TargetMode="External"/><Relationship Id="rId33" Type="http://schemas.openxmlformats.org/officeDocument/2006/relationships/hyperlink" Target="http://click.email.ngsmedicare.com/?qs=eabe5278f806e1c8308e3b213cdf75c0e8bce9f842b1dc20a87bc523ecb154abff51591ad9386cfac4202699df21d71d0d9c28191a75b6a1" TargetMode="External"/><Relationship Id="rId38" Type="http://schemas.openxmlformats.org/officeDocument/2006/relationships/hyperlink" Target="http://click.email.ngsmedicare.com/?qs=6aedb3ee06ddd156992ff9143d034c6b4d962fa78769896cb9ebcb86756548becd9b867da79184130a798c2a25c773313a87852617f14006" TargetMode="External"/><Relationship Id="rId46" Type="http://schemas.openxmlformats.org/officeDocument/2006/relationships/hyperlink" Target="https://www.ngsmedicare.com/ngs/poc/ngsmedicare?1dmy&amp;urile=wcm%3apath%3a%2FNGSMedicareContentNEW%2FNGSMedicareNEW%2FPolicy%2FPolicy%2BEducation%2BTopics%2FRuralServ%2FNGS%2BRuralServ_FQHC&amp;LOB=FQHC&amp;LOC=Alaska&amp;ngsLOC=Alaska&amp;ngsLOB=FQHC&amp;jurisdiction=Jurisdiction%206" TargetMode="External"/><Relationship Id="rId2" Type="http://schemas.openxmlformats.org/officeDocument/2006/relationships/styles" Target="styles.xml"/><Relationship Id="rId16" Type="http://schemas.openxmlformats.org/officeDocument/2006/relationships/hyperlink" Target="http://click.email.ngsmedicare.com/?qs=1500769338954569313054a5eb293ff948386fa832fe538cf735c21e44afd9bdcc2cbd06b2075ff42388f52009716a7303d72a62b5b3fdf6" TargetMode="External"/><Relationship Id="rId20" Type="http://schemas.openxmlformats.org/officeDocument/2006/relationships/hyperlink" Target="http://click.email.ngsmedicare.com/?qs=eabe5278f806e1c88d635e464b0461d834182392a345104c1c02121e5702aa9a4724465a7816134d4865392bd633732e21c7bd23ab173f7a" TargetMode="External"/><Relationship Id="rId29" Type="http://schemas.openxmlformats.org/officeDocument/2006/relationships/hyperlink" Target="http://click.email.ngsmedicare.com/?qs=6aedb3ee06ddd156fa99d63395c0f5ca22cf8afb702d52a703ad379605228bcbfe17c64144af0fdc9971560ab5f2d860f8cd278bf6b9bc3b" TargetMode="External"/><Relationship Id="rId41" Type="http://schemas.openxmlformats.org/officeDocument/2006/relationships/hyperlink" Target="http://click.email.ngsmedicare.com/?qs=eb462356d3e2c4ed6d09d201b5aa6f4f8854dc6a528b07be32d84d1b8f19e3f0276863db26e4a3046877dcc5f4460493580360512224f60c" TargetMode="External"/><Relationship Id="rId54"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email.ngsmedicare.com/?qs=6aedb3ee06ddd156dfae8098a3bfa2fef88ac5c7342b85249a4083d5b029ab1a2dde68d091bc346bad3c4965c48f3099cac249599a92d8ec" TargetMode="External"/><Relationship Id="rId24" Type="http://schemas.openxmlformats.org/officeDocument/2006/relationships/hyperlink" Target="http://click.email.ngsmedicare.com/?qs=3c857a6cbea3c8620bd77c11a3ce5317eb8f9dbaaf6fa8aa9e3a2e8b5f972a867684c80c783f037a7db8734509f209b4f02ae5b421512f88" TargetMode="External"/><Relationship Id="rId32" Type="http://schemas.openxmlformats.org/officeDocument/2006/relationships/hyperlink" Target="http://click.email.ngsmedicare.com/?qs=15007693389545691f42b13e15c3c05ffcb7655c17d53b9998502d39f7d4a6cc517af1a7a0f434e689827c83c4c0a0da6571c840617b7363" TargetMode="External"/><Relationship Id="rId37" Type="http://schemas.openxmlformats.org/officeDocument/2006/relationships/hyperlink" Target="http://click.email.ngsmedicare.com/?qs=ee86b34dc96b05ae3e1f94c435a0b2942eac8dcee9f9ef75ef59c51477949f79c9bb2275d61d1cd59184b2da767f56b9520b0fb6dc71a55d" TargetMode="External"/><Relationship Id="rId40" Type="http://schemas.openxmlformats.org/officeDocument/2006/relationships/hyperlink" Target="http://click.email.ngsmedicare.com/?qs=eabe5278f806e1c8a0f8ea254f0a7ee3aeb3af549ea5d356567dd4d521b98dec150582edc4b677d95aa25fd2b2b58af92bd0c4ba88e0031c" TargetMode="External"/><Relationship Id="rId45" Type="http://schemas.openxmlformats.org/officeDocument/2006/relationships/hyperlink" Target="https://www.ngsmedicare.com/ngs/poc/ngsmedicare?1dmy&amp;urile=wcm%3apath%3a%2FNGSMedicareContentNEW%2FNGSMedicareNEW%2FPolicy%2FPolicy%2BEducation%2BTopics%2FRuralServ%2FNGS%2BRuralServ_JKB&amp;LOB=Part%20B&amp;LOC=Connecticut&amp;ngsLOC=Connecticut&amp;ngsLOB=Part%20B&amp;jurisdiction=Jurisdiction%20K" TargetMode="External"/><Relationship Id="rId53" Type="http://schemas.openxmlformats.org/officeDocument/2006/relationships/hyperlink" Target="http://click.email.ngsmedicare.com/?qs=af9d90a3b7fa95cf6cca99934b4f080f719e72534f53f793f59ee7055cb9262134899e2085566b5059bda2012882d8a29becc8b660099c16"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lick.email.ngsmedicare.com/?qs=1500769338954569fbae77835033961fe3266d1c81b18c19942da57c6c6f4d24a0ae81a32fefd423b5629c95acbe2b197dd1943ca1488e6f" TargetMode="External"/><Relationship Id="rId23" Type="http://schemas.openxmlformats.org/officeDocument/2006/relationships/hyperlink" Target="http://click.email.ngsmedicare.com/?qs=3c857a6cbea3c86232de9dcf9cc9a12d3fae397eafd77b7a092bac3400b3a89b7688268a1cf2b83bee1ed1c8cab5b9b29a1a78a8b6edc8aa" TargetMode="External"/><Relationship Id="rId28" Type="http://schemas.openxmlformats.org/officeDocument/2006/relationships/hyperlink" Target="http://click.email.ngsmedicare.com/?qs=ee86b34dc96b05aeab7d5771d8b929ab649037cd6adf4ffbe8e9327a376855909bea6ea82fef8d82a81eeb09697d5819a96059390e2f15cf" TargetMode="External"/><Relationship Id="rId36" Type="http://schemas.openxmlformats.org/officeDocument/2006/relationships/hyperlink" Target="http://click.email.ngsmedicare.com/?qs=3c857a6cbea3c862e606943d0498174898683064e2e77ce839300aa3cb600720f473fab7f0b570fcd960784362961a7c75b5d329c715d42e" TargetMode="External"/><Relationship Id="rId49" Type="http://schemas.openxmlformats.org/officeDocument/2006/relationships/hyperlink" Target="http://click.email.ngsmedicare.com/?qs=ad91d69fdaa5812f7d79f057a86e13bdd5be5cb2415229c293625fcdf64e6e3ae5adf49f242d77ba8f2608b2a12ffacd89f9b5622744655a" TargetMode="External"/><Relationship Id="rId57" Type="http://schemas.openxmlformats.org/officeDocument/2006/relationships/fontTable" Target="fontTable.xml"/><Relationship Id="rId10" Type="http://schemas.openxmlformats.org/officeDocument/2006/relationships/hyperlink" Target="http://click.email.ngsmedicare.com/?qs=ee86b34dc96b05ae533d3a255ae7c5ef12b9a9a78683444412fb631444498aae5660d207b29ad677b6179e4114820eb8f84325ea2f557518" TargetMode="External"/><Relationship Id="rId19" Type="http://schemas.openxmlformats.org/officeDocument/2006/relationships/hyperlink" Target="http://click.email.ngsmedicare.com/?qs=1500769338954569c06c3267bcf5bc1c05eb355fabe6838b4ace7f030e83119e2bf5d9976f80482555f0e686496c01bd7e284a3b45726937" TargetMode="External"/><Relationship Id="rId31" Type="http://schemas.openxmlformats.org/officeDocument/2006/relationships/hyperlink" Target="http://click.email.ngsmedicare.com/?qs=150076933895456909f4e221a4acfebe58ef2856601cd6d2130903bc149834955599bd36e98d17d7e381d38ebd9dad53eb562c54e60d413a" TargetMode="External"/><Relationship Id="rId44" Type="http://schemas.openxmlformats.org/officeDocument/2006/relationships/hyperlink" Target="https://www.ngsmedicare.com/ngs/poc/ngsmedicare?1dmy&amp;urile=wcm%3apath%3a%2FNGSMedicareContentNEW%2FNGSMedicareNEW%2FPolicy%2FPolicy%2BEducation%2BTopics%2FRuralServ%2FNGS%2BRuralServ_J6A&amp;LOB=Part%20A&amp;LOC=Illinois&amp;ngsLOC=Illinois&amp;ngsLOB=Part%20A&amp;jurisdiction=Jurisdiction%206" TargetMode="External"/><Relationship Id="rId52" Type="http://schemas.openxmlformats.org/officeDocument/2006/relationships/hyperlink" Target="http://click.email.ngsmedicare.com/?qs=af9d90a3b7fa95cff0bf69dc6504b541ce0bd4e597059bec303318514ac7f6ac0b465930c641a29ea8583bb45bf6d5bbd64bd24d69b469b6" TargetMode="External"/><Relationship Id="rId4" Type="http://schemas.openxmlformats.org/officeDocument/2006/relationships/webSettings" Target="webSettings.xml"/><Relationship Id="rId9" Type="http://schemas.openxmlformats.org/officeDocument/2006/relationships/hyperlink" Target="http://click.email.ngsmedicare.com/?qs=ee86b34dc96b05ae6c520380ca383a23d9a8da7be68639cbb873d869221d0fe7e6d5335c52c1628422122019530eeed6edb2458710780c2e" TargetMode="External"/><Relationship Id="rId14" Type="http://schemas.openxmlformats.org/officeDocument/2006/relationships/hyperlink" Target="http://click.email.ngsmedicare.com/?qs=6aedb3ee06ddd1562f01cb67d5451faa4fa76567880297e914d386550e404634ed8af8b198dc527ed384d7ef4e75b6d4c2e69b804b065d00" TargetMode="External"/><Relationship Id="rId22" Type="http://schemas.openxmlformats.org/officeDocument/2006/relationships/hyperlink" Target="http://click.email.ngsmedicare.com/?qs=eabe5278f806e1c82c2670377c4c2df9156e2b8d3e9af8745f72c9cf555f598e8b8a70b3902547ebc0b2cb06dc32da99ac5c85a496b59051" TargetMode="External"/><Relationship Id="rId27" Type="http://schemas.openxmlformats.org/officeDocument/2006/relationships/hyperlink" Target="http://click.email.ngsmedicare.com/?qs=ee86b34dc96b05ae7877fec7c89a1d8d34f47f4591e9b9718ad4f7cb18450567895fa589daa2d7bcd873a779b8339611fcc4ae6801d77f34" TargetMode="External"/><Relationship Id="rId30" Type="http://schemas.openxmlformats.org/officeDocument/2006/relationships/hyperlink" Target="http://click.email.ngsmedicare.com/?qs=6aedb3ee06ddd1562e679c63f5ad640c09a8de20dcc69eaccf1cad0ca7b0a812c06a935a7e6bf60e8a625e4af9ef83794d9d239678ea2fa3" TargetMode="External"/><Relationship Id="rId35" Type="http://schemas.openxmlformats.org/officeDocument/2006/relationships/hyperlink" Target="http://click.email.ngsmedicare.com/?qs=3c857a6cbea3c8624688a97a1fd9b7286852e9089074ba3f9e8c1dd11877cc402df78d8d60bfcb92cd08e5ccb2fe171f5e7ea07d06ccc799" TargetMode="External"/><Relationship Id="rId43" Type="http://schemas.openxmlformats.org/officeDocument/2006/relationships/image" Target="cid:image003.png@01D740E1.906DC050" TargetMode="External"/><Relationship Id="rId48" Type="http://schemas.openxmlformats.org/officeDocument/2006/relationships/hyperlink" Target="http://click.email.ngsmedicare.com/?qs=58622f5748c03dba0fecd11e35a54672aaae2a2437f29efb692de029f2842c6b19a3d44cbc63bfb2d8b0b469a9799b78b75b5a0a054af39c" TargetMode="External"/><Relationship Id="rId56" Type="http://schemas.openxmlformats.org/officeDocument/2006/relationships/footer" Target="footer1.xml"/><Relationship Id="rId8" Type="http://schemas.openxmlformats.org/officeDocument/2006/relationships/hyperlink" Target="http://click.email.ngsmedicare.com/?qs=ee86b34dc96b05aeb0c3e78274d63380fa57609bc02169c44dec22ec3b8a46a95336889aefd7e1a99faa25e6965a9a279d54edb2b373674d" TargetMode="External"/><Relationship Id="rId51" Type="http://schemas.openxmlformats.org/officeDocument/2006/relationships/hyperlink" Target="http://click.email.ngsmedicare.com/?qs=69c68747326e8bd145a1315e38b40498bd8176d2e37e0d5f7905603ba9a555374f1e9c08ed8e55037faf85948669771eb498826b085dd45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National Government Services</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Mclaughlin</dc:creator>
  <cp:keywords/>
  <dc:description/>
  <cp:lastModifiedBy>Phyllis Mclaughlin</cp:lastModifiedBy>
  <cp:revision>3</cp:revision>
  <dcterms:created xsi:type="dcterms:W3CDTF">2021-05-05T12:47:00Z</dcterms:created>
  <dcterms:modified xsi:type="dcterms:W3CDTF">2021-05-05T12:48:00Z</dcterms:modified>
</cp:coreProperties>
</file>