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Federal Panel Event Contact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Christopher Bersani,</w:t>
      </w:r>
      <w:r w:rsidDel="00000000" w:rsidR="00000000" w:rsidRPr="00000000">
        <w:rPr>
          <w:i w:val="1"/>
          <w:sz w:val="24"/>
          <w:szCs w:val="24"/>
          <w:rtl w:val="0"/>
        </w:rPr>
        <w:t xml:space="preserve"> Psy.D., ABPP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Region 1—HRSA Office of Regional Operations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cbersani@hrsa.gov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Throwe</w:t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HHS—Administration for Community Living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jennifer.throwe@acl.hhs.gov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Betsy F. Rosenfeld, </w:t>
      </w:r>
      <w:r w:rsidDel="00000000" w:rsidR="00000000" w:rsidRPr="00000000">
        <w:rPr>
          <w:i w:val="1"/>
          <w:sz w:val="24"/>
          <w:szCs w:val="24"/>
          <w:rtl w:val="0"/>
        </w:rPr>
        <w:t xml:space="preserve">JD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HHS— Office of the Assistant Secretary for Health 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betsy.rosenfeld@hhs.gov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Susan Pezzullo Rhodes, </w:t>
      </w:r>
      <w:r w:rsidDel="00000000" w:rsidR="00000000" w:rsidRPr="00000000">
        <w:rPr>
          <w:i w:val="1"/>
          <w:sz w:val="24"/>
          <w:szCs w:val="24"/>
          <w:rtl w:val="0"/>
        </w:rPr>
        <w:t xml:space="preserve">JD 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HHS—Office for Civil Rights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susan.rhodes@hhs.gov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Fallahkhair,</w:t>
      </w:r>
      <w:r w:rsidDel="00000000" w:rsidR="00000000" w:rsidRPr="00000000">
        <w:rPr>
          <w:i w:val="1"/>
          <w:sz w:val="24"/>
          <w:szCs w:val="24"/>
          <w:rtl w:val="0"/>
        </w:rPr>
        <w:t xml:space="preserve"> MPH</w:t>
      </w:r>
    </w:p>
    <w:p w:rsidR="00000000" w:rsidDel="00000000" w:rsidP="00000000" w:rsidRDefault="00000000" w:rsidRPr="00000000" w14:paraId="0000001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HQ—Federal Office of Rural Health Policy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mfallahkhair@hrsa.gov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Diane M. Hall,</w:t>
      </w:r>
      <w:r w:rsidDel="00000000" w:rsidR="00000000" w:rsidRPr="00000000">
        <w:rPr>
          <w:i w:val="1"/>
          <w:sz w:val="24"/>
          <w:szCs w:val="24"/>
          <w:rtl w:val="0"/>
        </w:rPr>
        <w:t xml:space="preserve"> Ph.D., MSEd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HQ— Centers for Disease Control and Prevention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dmhall@cdc.gov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Timothy J. Pappalardo, </w:t>
      </w:r>
      <w:r w:rsidDel="00000000" w:rsidR="00000000" w:rsidRPr="00000000">
        <w:rPr>
          <w:i w:val="1"/>
          <w:sz w:val="24"/>
          <w:szCs w:val="24"/>
          <w:rtl w:val="0"/>
        </w:rPr>
        <w:t xml:space="preserve">MSW</w:t>
      </w:r>
    </w:p>
    <w:p w:rsidR="00000000" w:rsidDel="00000000" w:rsidP="00000000" w:rsidRDefault="00000000" w:rsidRPr="00000000" w14:paraId="0000001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HHS—Centers for Medicare and Medicaid Services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timothy.pappalardo@cms.hhs.gov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Taylor Bryan Turner, </w:t>
      </w:r>
    </w:p>
    <w:p w:rsidR="00000000" w:rsidDel="00000000" w:rsidP="00000000" w:rsidRDefault="00000000" w:rsidRPr="00000000" w14:paraId="0000002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HHS - Substance Abuse and Mental Health Services Administration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taylor.bryanturner@samhsa.hhs.gov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mhall@cdc.gov" TargetMode="External"/><Relationship Id="rId10" Type="http://schemas.openxmlformats.org/officeDocument/2006/relationships/hyperlink" Target="mailto:mfallahkhair@hrsa.gov" TargetMode="External"/><Relationship Id="rId13" Type="http://schemas.openxmlformats.org/officeDocument/2006/relationships/hyperlink" Target="mailto:taylor.bryanturner@samhsa.hhs.gov" TargetMode="External"/><Relationship Id="rId12" Type="http://schemas.openxmlformats.org/officeDocument/2006/relationships/hyperlink" Target="mailto:timothy.pappalardo@cms.hhs.go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an.rhodes@hhs.gov" TargetMode="External"/><Relationship Id="rId5" Type="http://schemas.openxmlformats.org/officeDocument/2006/relationships/styles" Target="styles.xml"/><Relationship Id="rId6" Type="http://schemas.openxmlformats.org/officeDocument/2006/relationships/hyperlink" Target="mailto:cbersani@hrsa.gov" TargetMode="External"/><Relationship Id="rId7" Type="http://schemas.openxmlformats.org/officeDocument/2006/relationships/hyperlink" Target="mailto:jennifer.throwe@acl.hhs.gov" TargetMode="External"/><Relationship Id="rId8" Type="http://schemas.openxmlformats.org/officeDocument/2006/relationships/hyperlink" Target="mailto:betsy.rosenfeld@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